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2E" w:rsidRPr="000111E1" w:rsidRDefault="008B1B2E" w:rsidP="00331F1B">
      <w:pPr>
        <w:pStyle w:val="llb"/>
        <w:tabs>
          <w:tab w:val="left" w:pos="708"/>
        </w:tabs>
        <w:ind w:left="7080"/>
        <w:jc w:val="right"/>
        <w:rPr>
          <w:rFonts w:ascii="Calibri" w:hAnsi="Calibri"/>
          <w:sz w:val="22"/>
        </w:rPr>
      </w:pPr>
      <w:r w:rsidRPr="000111E1">
        <w:rPr>
          <w:rFonts w:ascii="Calibri" w:hAnsi="Calibri"/>
          <w:noProof/>
          <w:sz w:val="22"/>
          <w:lang w:val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2129790</wp:posOffset>
            </wp:positionH>
            <wp:positionV relativeFrom="margin">
              <wp:posOffset>-762000</wp:posOffset>
            </wp:positionV>
            <wp:extent cx="1461770" cy="845185"/>
            <wp:effectExtent l="19050" t="0" r="5080" b="0"/>
            <wp:wrapSquare wrapText="bothSides"/>
            <wp:docPr id="2" name="Kép 1" descr="U:\RSI LOGOS\Artisthus - arculat 2014\RSI_Szines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U:\RSI LOGOS\Artisthus - arculat 2014\RSI_Szines_Log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B2E" w:rsidRPr="000111E1" w:rsidRDefault="00D621A0" w:rsidP="00331F1B">
      <w:pPr>
        <w:pStyle w:val="llb"/>
        <w:tabs>
          <w:tab w:val="left" w:pos="708"/>
        </w:tabs>
        <w:ind w:left="7080"/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25 July, 2017</w:t>
      </w:r>
    </w:p>
    <w:p w:rsidR="008B1B2E" w:rsidRPr="000111E1" w:rsidRDefault="008B1B2E" w:rsidP="00331F1B">
      <w:pPr>
        <w:pStyle w:val="llb"/>
        <w:tabs>
          <w:tab w:val="left" w:pos="708"/>
        </w:tabs>
        <w:ind w:left="7080"/>
        <w:jc w:val="right"/>
        <w:rPr>
          <w:rFonts w:ascii="Calibri" w:hAnsi="Calibri"/>
          <w:sz w:val="22"/>
        </w:rPr>
      </w:pPr>
    </w:p>
    <w:p w:rsidR="008B1B2E" w:rsidRPr="000111E1" w:rsidRDefault="008B1B2E" w:rsidP="00331F1B">
      <w:pPr>
        <w:pStyle w:val="Cmsor1"/>
        <w:jc w:val="center"/>
        <w:rPr>
          <w:rFonts w:ascii="Calibri" w:hAnsi="Calibri"/>
          <w:caps w:val="0"/>
          <w:smallCaps/>
        </w:rPr>
      </w:pPr>
      <w:r w:rsidRPr="000111E1">
        <w:rPr>
          <w:rFonts w:ascii="Calibri" w:hAnsi="Calibri"/>
          <w:caps w:val="0"/>
          <w:smallCaps/>
        </w:rPr>
        <w:t>Call for Applications</w:t>
      </w:r>
    </w:p>
    <w:p w:rsidR="008B1B2E" w:rsidRPr="000111E1" w:rsidRDefault="008B1B2E" w:rsidP="00331F1B">
      <w:pPr>
        <w:spacing w:after="0" w:line="240" w:lineRule="auto"/>
        <w:rPr>
          <w:lang w:val="en-GB" w:eastAsia="hu-HU"/>
        </w:rPr>
      </w:pPr>
    </w:p>
    <w:p w:rsidR="008B1B2E" w:rsidRPr="000111E1" w:rsidRDefault="008B1B2E" w:rsidP="00331F1B">
      <w:pPr>
        <w:pStyle w:val="Cmsor1"/>
        <w:jc w:val="center"/>
        <w:rPr>
          <w:rFonts w:ascii="Calibri" w:hAnsi="Calibri"/>
          <w:b w:val="0"/>
          <w:sz w:val="32"/>
          <w:szCs w:val="32"/>
        </w:rPr>
      </w:pPr>
      <w:r w:rsidRPr="000111E1">
        <w:rPr>
          <w:rFonts w:ascii="Calibri" w:hAnsi="Calibri"/>
          <w:b w:val="0"/>
          <w:sz w:val="32"/>
          <w:szCs w:val="32"/>
        </w:rPr>
        <w:t>“young Leaders” 201</w:t>
      </w:r>
      <w:r w:rsidR="00D621A0">
        <w:rPr>
          <w:rFonts w:ascii="Calibri" w:hAnsi="Calibri"/>
          <w:b w:val="0"/>
          <w:sz w:val="32"/>
          <w:szCs w:val="32"/>
        </w:rPr>
        <w:t>7</w:t>
      </w:r>
      <w:r w:rsidRPr="000111E1">
        <w:rPr>
          <w:rFonts w:ascii="Calibri" w:hAnsi="Calibri"/>
          <w:b w:val="0"/>
          <w:sz w:val="32"/>
          <w:szCs w:val="32"/>
        </w:rPr>
        <w:t>/201</w:t>
      </w:r>
      <w:r w:rsidR="00D621A0">
        <w:rPr>
          <w:rFonts w:ascii="Calibri" w:hAnsi="Calibri"/>
          <w:b w:val="0"/>
          <w:sz w:val="32"/>
          <w:szCs w:val="32"/>
        </w:rPr>
        <w:t>8</w:t>
      </w:r>
    </w:p>
    <w:p w:rsidR="00331F1B" w:rsidRPr="000111E1" w:rsidRDefault="00331F1B" w:rsidP="00331F1B">
      <w:pPr>
        <w:spacing w:after="0" w:line="240" w:lineRule="auto"/>
        <w:jc w:val="both"/>
        <w:rPr>
          <w:lang w:val="en-GB" w:eastAsia="hu-HU"/>
        </w:rPr>
      </w:pPr>
    </w:p>
    <w:p w:rsidR="008B1B2E" w:rsidRPr="000111E1" w:rsidRDefault="008B1B2E" w:rsidP="00331F1B">
      <w:pPr>
        <w:spacing w:after="0" w:line="240" w:lineRule="auto"/>
        <w:jc w:val="both"/>
        <w:rPr>
          <w:rFonts w:ascii="Calibri" w:hAnsi="Calibri"/>
          <w:lang w:val="en-GB"/>
        </w:rPr>
      </w:pPr>
      <w:r w:rsidRPr="000111E1">
        <w:rPr>
          <w:rFonts w:ascii="Calibri" w:hAnsi="Calibri"/>
          <w:lang w:val="en-GB"/>
        </w:rPr>
        <w:t xml:space="preserve">We are pleased to inform you that the Robert Schuman Institute (RSI), with the support of the Eduardo Frei Foundation, starts again the series of courses entitled “Young Leaders” in </w:t>
      </w:r>
      <w:r w:rsidR="00D621A0">
        <w:rPr>
          <w:rFonts w:ascii="Calibri" w:hAnsi="Calibri"/>
          <w:lang w:val="en-GB"/>
        </w:rPr>
        <w:t>Octo</w:t>
      </w:r>
      <w:r w:rsidRPr="000111E1">
        <w:rPr>
          <w:rFonts w:ascii="Calibri" w:hAnsi="Calibri"/>
          <w:lang w:val="en-GB"/>
        </w:rPr>
        <w:t>ber, 201</w:t>
      </w:r>
      <w:r w:rsidR="00D621A0">
        <w:rPr>
          <w:rFonts w:ascii="Calibri" w:hAnsi="Calibri"/>
          <w:lang w:val="en-GB"/>
        </w:rPr>
        <w:t>7</w:t>
      </w:r>
      <w:r w:rsidRPr="000111E1">
        <w:rPr>
          <w:rFonts w:ascii="Calibri" w:hAnsi="Calibri"/>
          <w:lang w:val="en-GB"/>
        </w:rPr>
        <w:t xml:space="preserve">. The series will be provided for young politicians committed to the values of pluralist democracy in a Christian Democratic / centre-right approach, as represented by the European People’s Party (EPP), who are aiming to become future leaders in the Eastern and South-Eastern European countries (EE and SEE) such as </w:t>
      </w:r>
      <w:r w:rsidRPr="000111E1">
        <w:rPr>
          <w:rFonts w:ascii="Calibri" w:hAnsi="Calibri"/>
          <w:i/>
          <w:lang w:val="en-GB"/>
        </w:rPr>
        <w:t>Albania, Armenia, Belarus, Bosnia and Herzegovina, FYROMacedonia, Georgia, Kosovo</w:t>
      </w:r>
      <w:r w:rsidRPr="000111E1">
        <w:rPr>
          <w:rStyle w:val="Lbjegyzet-hivatkozs"/>
          <w:rFonts w:ascii="Calibri" w:hAnsi="Calibri"/>
          <w:i/>
          <w:lang w:val="en-GB"/>
        </w:rPr>
        <w:footnoteReference w:id="1"/>
      </w:r>
      <w:r w:rsidRPr="000111E1">
        <w:rPr>
          <w:rFonts w:ascii="Calibri" w:hAnsi="Calibri"/>
          <w:i/>
          <w:lang w:val="en-GB"/>
        </w:rPr>
        <w:t>, Moldova, Montenegro, Serbia and Ukraine</w:t>
      </w:r>
      <w:r w:rsidR="00D621A0">
        <w:rPr>
          <w:rFonts w:ascii="Calibri" w:hAnsi="Calibri"/>
          <w:i/>
          <w:lang w:val="en-GB"/>
        </w:rPr>
        <w:t>, as well as Lebanon</w:t>
      </w:r>
      <w:r w:rsidRPr="000111E1">
        <w:rPr>
          <w:rFonts w:ascii="Calibri" w:hAnsi="Calibri"/>
          <w:lang w:val="en-GB"/>
        </w:rPr>
        <w:t xml:space="preserve">. </w:t>
      </w:r>
    </w:p>
    <w:p w:rsidR="008B1B2E" w:rsidRPr="000111E1" w:rsidRDefault="008B1B2E" w:rsidP="00331F1B">
      <w:pPr>
        <w:pStyle w:val="llb"/>
        <w:tabs>
          <w:tab w:val="left" w:pos="708"/>
        </w:tabs>
        <w:jc w:val="right"/>
        <w:rPr>
          <w:rFonts w:ascii="Calibri" w:hAnsi="Calibri"/>
          <w:sz w:val="22"/>
        </w:rPr>
      </w:pPr>
    </w:p>
    <w:p w:rsidR="00DC0C6E" w:rsidRPr="000111E1" w:rsidRDefault="008B1B2E" w:rsidP="00295EEA">
      <w:pPr>
        <w:pStyle w:val="Listaszerbekezds"/>
        <w:numPr>
          <w:ilvl w:val="0"/>
          <w:numId w:val="17"/>
        </w:numPr>
        <w:spacing w:after="0" w:line="240" w:lineRule="auto"/>
        <w:rPr>
          <w:rFonts w:ascii="Calibri" w:hAnsi="Calibri"/>
          <w:b/>
          <w:u w:val="single"/>
          <w:lang w:val="en-GB"/>
        </w:rPr>
      </w:pPr>
      <w:r w:rsidRPr="000111E1">
        <w:rPr>
          <w:rFonts w:ascii="Calibri" w:hAnsi="Calibri"/>
          <w:b/>
          <w:u w:val="single"/>
          <w:lang w:val="en-GB"/>
        </w:rPr>
        <w:t>Project description</w:t>
      </w:r>
    </w:p>
    <w:p w:rsidR="00331F1B" w:rsidRPr="000111E1" w:rsidRDefault="00331F1B" w:rsidP="00331F1B">
      <w:pPr>
        <w:spacing w:after="0" w:line="240" w:lineRule="auto"/>
        <w:rPr>
          <w:rFonts w:ascii="Calibri" w:hAnsi="Calibri"/>
          <w:b/>
          <w:u w:val="single"/>
          <w:lang w:val="en-GB"/>
        </w:rPr>
      </w:pPr>
    </w:p>
    <w:p w:rsidR="008B1B2E" w:rsidRPr="000111E1" w:rsidRDefault="008B1B2E" w:rsidP="00331F1B">
      <w:pPr>
        <w:spacing w:after="0" w:line="240" w:lineRule="auto"/>
        <w:jc w:val="both"/>
        <w:rPr>
          <w:rFonts w:ascii="Calibri" w:hAnsi="Calibri"/>
          <w:b/>
          <w:lang w:val="en-GB"/>
        </w:rPr>
      </w:pPr>
      <w:r w:rsidRPr="000111E1">
        <w:rPr>
          <w:rFonts w:ascii="Calibri" w:hAnsi="Calibri"/>
          <w:b/>
          <w:lang w:val="en-GB"/>
        </w:rPr>
        <w:t xml:space="preserve">Aim of the project: </w:t>
      </w:r>
    </w:p>
    <w:p w:rsidR="008B1B2E" w:rsidRPr="000111E1" w:rsidRDefault="008B1B2E" w:rsidP="00331F1B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libri" w:hAnsi="Calibri"/>
          <w:lang w:val="en-GB"/>
        </w:rPr>
      </w:pPr>
      <w:r w:rsidRPr="000111E1">
        <w:rPr>
          <w:rFonts w:ascii="Calibri" w:hAnsi="Calibri"/>
          <w:lang w:val="en-GB"/>
        </w:rPr>
        <w:t xml:space="preserve">To provide theoretical and practical knowledge on political, social, cultural, economic and civic challenges and developments in Europe </w:t>
      </w:r>
    </w:p>
    <w:p w:rsidR="008B1B2E" w:rsidRPr="000111E1" w:rsidRDefault="008B1B2E" w:rsidP="00331F1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libri" w:hAnsi="Calibri"/>
          <w:lang w:val="en-GB"/>
        </w:rPr>
      </w:pPr>
      <w:r w:rsidRPr="000111E1">
        <w:rPr>
          <w:rFonts w:ascii="Calibri" w:hAnsi="Calibri"/>
          <w:lang w:val="en-GB"/>
        </w:rPr>
        <w:t>To reflect on the fundamental values of democracy, Christian Democracy, and those of the EPP family, with special emphasis on their practical implementation in concrete policies and decision making</w:t>
      </w:r>
    </w:p>
    <w:p w:rsidR="008B1B2E" w:rsidRPr="000111E1" w:rsidRDefault="008B1B2E" w:rsidP="00331F1B">
      <w:pPr>
        <w:pStyle w:val="Listaszerbekezds"/>
        <w:numPr>
          <w:ilvl w:val="0"/>
          <w:numId w:val="2"/>
        </w:numPr>
        <w:spacing w:after="0" w:line="240" w:lineRule="auto"/>
        <w:ind w:left="0" w:firstLine="0"/>
        <w:rPr>
          <w:rFonts w:ascii="Calibri" w:hAnsi="Calibri"/>
          <w:b/>
          <w:lang w:val="en-GB"/>
        </w:rPr>
      </w:pPr>
      <w:r w:rsidRPr="000111E1">
        <w:rPr>
          <w:rFonts w:ascii="Calibri" w:hAnsi="Calibri"/>
          <w:lang w:val="en-GB"/>
        </w:rPr>
        <w:t>To promote the public roles and careers of young people belonging to parties / organisations of the EPP family in EE – SEE by means of education and training, information exchange and network-building</w:t>
      </w:r>
    </w:p>
    <w:p w:rsidR="008B1B2E" w:rsidRPr="000111E1" w:rsidRDefault="008B1B2E" w:rsidP="00331F1B">
      <w:pPr>
        <w:pStyle w:val="Listaszerbekezds"/>
        <w:spacing w:after="0" w:line="240" w:lineRule="auto"/>
        <w:ind w:left="0"/>
        <w:rPr>
          <w:lang w:val="en-GB"/>
        </w:rPr>
      </w:pPr>
    </w:p>
    <w:p w:rsidR="008B1B2E" w:rsidRPr="000111E1" w:rsidRDefault="008B1B2E" w:rsidP="00331F1B">
      <w:pPr>
        <w:spacing w:after="0" w:line="240" w:lineRule="auto"/>
        <w:jc w:val="both"/>
        <w:rPr>
          <w:rFonts w:ascii="Calibri" w:hAnsi="Calibri"/>
          <w:b/>
          <w:lang w:val="en-GB"/>
        </w:rPr>
      </w:pPr>
      <w:r w:rsidRPr="000111E1">
        <w:rPr>
          <w:rFonts w:ascii="Calibri" w:hAnsi="Calibri"/>
          <w:b/>
          <w:lang w:val="en-GB"/>
        </w:rPr>
        <w:t xml:space="preserve">Target group: </w:t>
      </w:r>
    </w:p>
    <w:p w:rsidR="008B1B2E" w:rsidRPr="000111E1" w:rsidRDefault="008B1B2E" w:rsidP="00331F1B">
      <w:pPr>
        <w:spacing w:after="0" w:line="240" w:lineRule="auto"/>
        <w:jc w:val="both"/>
        <w:rPr>
          <w:rFonts w:ascii="Calibri" w:hAnsi="Calibri"/>
          <w:lang w:val="en-GB"/>
        </w:rPr>
      </w:pPr>
      <w:r w:rsidRPr="000111E1">
        <w:rPr>
          <w:rFonts w:ascii="Calibri" w:hAnsi="Calibri"/>
          <w:lang w:val="en-GB"/>
        </w:rPr>
        <w:t>Public career - oriented progressive young politicians between 22 – 30 years of age who are actively involved in parties from the EPP family.</w:t>
      </w:r>
    </w:p>
    <w:p w:rsidR="008B1B2E" w:rsidRPr="000111E1" w:rsidRDefault="008B1B2E" w:rsidP="00331F1B">
      <w:pPr>
        <w:spacing w:after="0" w:line="240" w:lineRule="auto"/>
        <w:rPr>
          <w:rFonts w:ascii="Calibri" w:hAnsi="Calibri"/>
          <w:lang w:val="en-GB"/>
        </w:rPr>
      </w:pPr>
      <w:r w:rsidRPr="000111E1">
        <w:rPr>
          <w:rFonts w:ascii="Calibri" w:hAnsi="Calibri"/>
          <w:lang w:val="en-GB"/>
        </w:rPr>
        <w:t>(Approximately 20 young people from the above mentioned countries, with leading potential, selected on the basis of individual applications endorsed by relevant parties or organizations.)</w:t>
      </w:r>
    </w:p>
    <w:p w:rsidR="008B1B2E" w:rsidRPr="000111E1" w:rsidRDefault="008B1B2E" w:rsidP="00331F1B">
      <w:pPr>
        <w:spacing w:after="0" w:line="240" w:lineRule="auto"/>
        <w:rPr>
          <w:rFonts w:ascii="Calibri" w:hAnsi="Calibri"/>
          <w:b/>
          <w:lang w:val="en-GB"/>
        </w:rPr>
      </w:pPr>
    </w:p>
    <w:p w:rsidR="008B1B2E" w:rsidRPr="000111E1" w:rsidRDefault="008B1B2E" w:rsidP="00331F1B">
      <w:pPr>
        <w:spacing w:after="0" w:line="240" w:lineRule="auto"/>
        <w:rPr>
          <w:rFonts w:ascii="Calibri" w:hAnsi="Calibri"/>
          <w:b/>
          <w:lang w:val="en-GB"/>
        </w:rPr>
      </w:pPr>
      <w:r w:rsidRPr="000111E1">
        <w:rPr>
          <w:rFonts w:ascii="Calibri" w:hAnsi="Calibri"/>
          <w:b/>
          <w:lang w:val="en-GB"/>
        </w:rPr>
        <w:t xml:space="preserve">Location: </w:t>
      </w:r>
      <w:r w:rsidRPr="000111E1">
        <w:rPr>
          <w:rFonts w:ascii="Calibri" w:hAnsi="Calibri"/>
          <w:lang w:val="en-GB"/>
        </w:rPr>
        <w:t>Budapest, Hungary</w:t>
      </w:r>
    </w:p>
    <w:p w:rsidR="008B1B2E" w:rsidRPr="000111E1" w:rsidRDefault="008B1B2E" w:rsidP="00331F1B">
      <w:pPr>
        <w:spacing w:after="0" w:line="240" w:lineRule="auto"/>
        <w:rPr>
          <w:rFonts w:ascii="Calibri" w:hAnsi="Calibri"/>
          <w:b/>
          <w:lang w:val="en-GB"/>
        </w:rPr>
      </w:pPr>
    </w:p>
    <w:p w:rsidR="008B1B2E" w:rsidRPr="000111E1" w:rsidRDefault="008B1B2E" w:rsidP="00331F1B">
      <w:pPr>
        <w:spacing w:after="0" w:line="240" w:lineRule="auto"/>
        <w:rPr>
          <w:rFonts w:ascii="Calibri" w:hAnsi="Calibri"/>
          <w:b/>
          <w:lang w:val="en-GB"/>
        </w:rPr>
      </w:pPr>
      <w:r w:rsidRPr="000111E1">
        <w:rPr>
          <w:rFonts w:ascii="Calibri" w:hAnsi="Calibri"/>
          <w:b/>
          <w:lang w:val="en-GB"/>
        </w:rPr>
        <w:t xml:space="preserve">Working language: </w:t>
      </w:r>
      <w:r w:rsidRPr="000111E1">
        <w:rPr>
          <w:rFonts w:ascii="Calibri" w:hAnsi="Calibri"/>
          <w:lang w:val="en-GB"/>
        </w:rPr>
        <w:t>English</w:t>
      </w:r>
    </w:p>
    <w:p w:rsidR="008B1B2E" w:rsidRPr="000111E1" w:rsidRDefault="008B1B2E" w:rsidP="00331F1B">
      <w:pPr>
        <w:spacing w:after="0" w:line="240" w:lineRule="auto"/>
        <w:rPr>
          <w:rFonts w:ascii="Calibri" w:hAnsi="Calibri"/>
          <w:b/>
          <w:lang w:val="en-GB"/>
        </w:rPr>
      </w:pPr>
    </w:p>
    <w:p w:rsidR="008B1B2E" w:rsidRPr="000111E1" w:rsidRDefault="008B1B2E" w:rsidP="00331F1B">
      <w:pPr>
        <w:spacing w:after="0" w:line="240" w:lineRule="auto"/>
        <w:rPr>
          <w:rFonts w:ascii="Calibri" w:hAnsi="Calibri"/>
          <w:b/>
          <w:lang w:val="en-GB"/>
        </w:rPr>
      </w:pPr>
      <w:r w:rsidRPr="000111E1">
        <w:rPr>
          <w:rFonts w:ascii="Calibri" w:hAnsi="Calibri"/>
          <w:b/>
          <w:lang w:val="en-GB"/>
        </w:rPr>
        <w:t>Pre-requisites:</w:t>
      </w:r>
    </w:p>
    <w:p w:rsidR="008B1B2E" w:rsidRPr="000111E1" w:rsidRDefault="008B1B2E" w:rsidP="00331F1B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lang w:val="en-GB"/>
        </w:rPr>
      </w:pPr>
      <w:r w:rsidRPr="000111E1">
        <w:rPr>
          <w:rFonts w:ascii="Calibri" w:hAnsi="Calibri"/>
          <w:lang w:val="en-GB"/>
        </w:rPr>
        <w:t>Applicants born between 198</w:t>
      </w:r>
      <w:r w:rsidR="00D621A0">
        <w:rPr>
          <w:rFonts w:ascii="Calibri" w:hAnsi="Calibri"/>
          <w:lang w:val="en-GB"/>
        </w:rPr>
        <w:t>7</w:t>
      </w:r>
      <w:r w:rsidRPr="000111E1">
        <w:rPr>
          <w:rFonts w:ascii="Calibri" w:hAnsi="Calibri"/>
          <w:lang w:val="en-GB"/>
        </w:rPr>
        <w:t>-199</w:t>
      </w:r>
      <w:r w:rsidR="00D621A0">
        <w:rPr>
          <w:rFonts w:ascii="Calibri" w:hAnsi="Calibri"/>
          <w:lang w:val="en-GB"/>
        </w:rPr>
        <w:t>5</w:t>
      </w:r>
      <w:r w:rsidRPr="000111E1">
        <w:rPr>
          <w:rFonts w:ascii="Calibri" w:hAnsi="Calibri"/>
          <w:lang w:val="en-GB"/>
        </w:rPr>
        <w:t xml:space="preserve"> </w:t>
      </w:r>
      <w:r w:rsidR="00D621A0">
        <w:rPr>
          <w:rFonts w:ascii="Calibri" w:hAnsi="Calibri"/>
          <w:lang w:val="en-GB"/>
        </w:rPr>
        <w:t>Octo</w:t>
      </w:r>
      <w:r w:rsidRPr="000111E1">
        <w:rPr>
          <w:rFonts w:ascii="Calibri" w:hAnsi="Calibri"/>
          <w:lang w:val="en-GB"/>
        </w:rPr>
        <w:t>ber</w:t>
      </w:r>
    </w:p>
    <w:p w:rsidR="008B1B2E" w:rsidRPr="000111E1" w:rsidRDefault="008B1B2E" w:rsidP="00331F1B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b/>
          <w:lang w:val="en-GB"/>
        </w:rPr>
      </w:pPr>
      <w:r w:rsidRPr="000111E1">
        <w:rPr>
          <w:rFonts w:ascii="Calibri" w:hAnsi="Calibri"/>
          <w:b/>
          <w:lang w:val="en-GB"/>
        </w:rPr>
        <w:t>High level written and oral proficiency in English</w:t>
      </w:r>
    </w:p>
    <w:p w:rsidR="008B1B2E" w:rsidRPr="000111E1" w:rsidRDefault="008B1B2E" w:rsidP="00331F1B">
      <w:pPr>
        <w:pStyle w:val="Listaszerbekezds"/>
        <w:numPr>
          <w:ilvl w:val="0"/>
          <w:numId w:val="4"/>
        </w:numPr>
        <w:spacing w:after="0" w:line="240" w:lineRule="auto"/>
        <w:rPr>
          <w:rFonts w:ascii="Calibri" w:hAnsi="Calibri"/>
          <w:lang w:val="en-GB"/>
        </w:rPr>
      </w:pPr>
      <w:r w:rsidRPr="000111E1">
        <w:rPr>
          <w:rFonts w:ascii="Calibri" w:hAnsi="Calibri"/>
          <w:lang w:val="en-GB"/>
        </w:rPr>
        <w:t>University/college degree (or at least four successfully completed semesters at university / college by the start of the first course)</w:t>
      </w:r>
    </w:p>
    <w:p w:rsidR="008B1B2E" w:rsidRPr="000111E1" w:rsidRDefault="008B1B2E" w:rsidP="00331F1B">
      <w:pPr>
        <w:spacing w:after="0" w:line="240" w:lineRule="auto"/>
        <w:rPr>
          <w:rFonts w:ascii="Calibri" w:hAnsi="Calibri"/>
          <w:lang w:val="en-GB"/>
        </w:rPr>
      </w:pPr>
    </w:p>
    <w:p w:rsidR="008B1B2E" w:rsidRPr="000111E1" w:rsidRDefault="008B1B2E" w:rsidP="00295EEA">
      <w:pPr>
        <w:pStyle w:val="Listaszerbekezds"/>
        <w:numPr>
          <w:ilvl w:val="0"/>
          <w:numId w:val="17"/>
        </w:numPr>
        <w:spacing w:after="0" w:line="240" w:lineRule="auto"/>
        <w:rPr>
          <w:rFonts w:ascii="Calibri" w:hAnsi="Calibri"/>
          <w:b/>
          <w:u w:val="single"/>
          <w:lang w:val="en-GB"/>
        </w:rPr>
      </w:pPr>
      <w:r w:rsidRPr="000111E1">
        <w:rPr>
          <w:rFonts w:ascii="Calibri" w:hAnsi="Calibri"/>
          <w:b/>
          <w:u w:val="single"/>
          <w:lang w:val="en-GB"/>
        </w:rPr>
        <w:t>Structure of the series</w:t>
      </w:r>
    </w:p>
    <w:p w:rsidR="00331F1B" w:rsidRPr="000111E1" w:rsidRDefault="00331F1B" w:rsidP="00331F1B">
      <w:pPr>
        <w:spacing w:after="0" w:line="240" w:lineRule="auto"/>
        <w:rPr>
          <w:rFonts w:ascii="Calibri" w:hAnsi="Calibri"/>
          <w:b/>
          <w:u w:val="single"/>
          <w:lang w:val="en-GB"/>
        </w:rPr>
      </w:pPr>
    </w:p>
    <w:p w:rsidR="008B1B2E" w:rsidRPr="000111E1" w:rsidRDefault="008B1B2E" w:rsidP="00331F1B">
      <w:pPr>
        <w:spacing w:after="0" w:line="240" w:lineRule="auto"/>
        <w:rPr>
          <w:rFonts w:ascii="Calibri" w:hAnsi="Calibri"/>
          <w:lang w:val="en-GB"/>
        </w:rPr>
      </w:pPr>
      <w:r w:rsidRPr="000111E1">
        <w:rPr>
          <w:rFonts w:ascii="Calibri" w:hAnsi="Calibri"/>
          <w:b/>
          <w:lang w:val="en-GB"/>
        </w:rPr>
        <w:t xml:space="preserve">Dates: </w:t>
      </w:r>
      <w:r w:rsidRPr="000111E1">
        <w:rPr>
          <w:rFonts w:ascii="Calibri" w:hAnsi="Calibri"/>
          <w:lang w:val="en-GB"/>
        </w:rPr>
        <w:t xml:space="preserve">Three 5-day courses as follows (draft): </w:t>
      </w:r>
    </w:p>
    <w:p w:rsidR="00D621A0" w:rsidRPr="000111E1" w:rsidRDefault="00D621A0" w:rsidP="00D621A0">
      <w:pPr>
        <w:spacing w:after="0"/>
        <w:rPr>
          <w:lang w:val="en-GB"/>
        </w:rPr>
      </w:pPr>
      <w:r w:rsidRPr="000111E1">
        <w:rPr>
          <w:lang w:val="en-GB"/>
        </w:rPr>
        <w:t xml:space="preserve">1. </w:t>
      </w:r>
      <w:r w:rsidRPr="000111E1">
        <w:rPr>
          <w:b/>
          <w:i/>
          <w:lang w:val="en-GB"/>
        </w:rPr>
        <w:t>Basics of a Democracy</w:t>
      </w:r>
      <w:r w:rsidRPr="000111E1">
        <w:rPr>
          <w:i/>
          <w:lang w:val="en-GB"/>
        </w:rPr>
        <w:t xml:space="preserve"> </w:t>
      </w:r>
      <w:r>
        <w:rPr>
          <w:lang w:val="en-GB"/>
        </w:rPr>
        <w:t>(10 - 14 Octo</w:t>
      </w:r>
      <w:r w:rsidRPr="000111E1">
        <w:rPr>
          <w:lang w:val="en-GB"/>
        </w:rPr>
        <w:t>ber, 201</w:t>
      </w:r>
      <w:r>
        <w:rPr>
          <w:lang w:val="en-GB"/>
        </w:rPr>
        <w:t>7</w:t>
      </w:r>
      <w:r w:rsidRPr="000111E1">
        <w:rPr>
          <w:lang w:val="en-GB"/>
        </w:rPr>
        <w:t>)</w:t>
      </w:r>
    </w:p>
    <w:p w:rsidR="00D621A0" w:rsidRPr="000111E1" w:rsidRDefault="00D621A0" w:rsidP="00D621A0">
      <w:pPr>
        <w:spacing w:after="0"/>
        <w:rPr>
          <w:lang w:val="en-GB"/>
        </w:rPr>
      </w:pPr>
      <w:r w:rsidRPr="000111E1">
        <w:rPr>
          <w:lang w:val="en-GB"/>
        </w:rPr>
        <w:t xml:space="preserve">2. </w:t>
      </w:r>
      <w:r w:rsidRPr="000111E1">
        <w:rPr>
          <w:b/>
          <w:i/>
          <w:lang w:val="en-GB"/>
        </w:rPr>
        <w:t>International and Security Issues</w:t>
      </w:r>
      <w:r w:rsidRPr="000111E1">
        <w:rPr>
          <w:i/>
          <w:lang w:val="en-GB"/>
        </w:rPr>
        <w:t xml:space="preserve"> </w:t>
      </w:r>
      <w:r w:rsidRPr="000111E1">
        <w:rPr>
          <w:lang w:val="en-GB"/>
        </w:rPr>
        <w:t>(</w:t>
      </w:r>
      <w:r>
        <w:rPr>
          <w:lang w:val="en-GB"/>
        </w:rPr>
        <w:t xml:space="preserve">21 - </w:t>
      </w:r>
      <w:r w:rsidRPr="000111E1">
        <w:rPr>
          <w:lang w:val="en-GB"/>
        </w:rPr>
        <w:t>2</w:t>
      </w:r>
      <w:r>
        <w:rPr>
          <w:lang w:val="en-GB"/>
        </w:rPr>
        <w:t>5</w:t>
      </w:r>
      <w:r w:rsidRPr="000111E1">
        <w:rPr>
          <w:lang w:val="en-GB"/>
        </w:rPr>
        <w:t xml:space="preserve"> November, 201</w:t>
      </w:r>
      <w:r>
        <w:rPr>
          <w:lang w:val="en-GB"/>
        </w:rPr>
        <w:t>7</w:t>
      </w:r>
      <w:r w:rsidRPr="000111E1">
        <w:rPr>
          <w:lang w:val="en-GB"/>
        </w:rPr>
        <w:t>)</w:t>
      </w:r>
    </w:p>
    <w:p w:rsidR="00D621A0" w:rsidRPr="000111E1" w:rsidRDefault="00D621A0" w:rsidP="00D621A0">
      <w:pPr>
        <w:spacing w:after="0"/>
        <w:rPr>
          <w:lang w:val="en-GB"/>
        </w:rPr>
      </w:pPr>
      <w:r w:rsidRPr="000111E1">
        <w:rPr>
          <w:lang w:val="en-GB"/>
        </w:rPr>
        <w:t>3</w:t>
      </w:r>
      <w:r w:rsidRPr="000111E1">
        <w:rPr>
          <w:i/>
          <w:lang w:val="en-GB"/>
        </w:rPr>
        <w:t xml:space="preserve">. </w:t>
      </w:r>
      <w:r w:rsidRPr="000111E1">
        <w:rPr>
          <w:b/>
          <w:i/>
          <w:lang w:val="en-GB"/>
        </w:rPr>
        <w:t>Challenges in the Economic and Social Life</w:t>
      </w:r>
      <w:r w:rsidRPr="000111E1">
        <w:rPr>
          <w:i/>
          <w:lang w:val="en-GB"/>
        </w:rPr>
        <w:t xml:space="preserve"> </w:t>
      </w:r>
      <w:r w:rsidRPr="000111E1">
        <w:rPr>
          <w:lang w:val="en-GB"/>
        </w:rPr>
        <w:t>(1</w:t>
      </w:r>
      <w:r>
        <w:rPr>
          <w:lang w:val="en-GB"/>
        </w:rPr>
        <w:t>6</w:t>
      </w:r>
      <w:r w:rsidRPr="000111E1">
        <w:rPr>
          <w:lang w:val="en-GB"/>
        </w:rPr>
        <w:t xml:space="preserve"> - 2</w:t>
      </w:r>
      <w:r>
        <w:rPr>
          <w:lang w:val="en-GB"/>
        </w:rPr>
        <w:t>0</w:t>
      </w:r>
      <w:r w:rsidRPr="000111E1">
        <w:rPr>
          <w:lang w:val="en-GB"/>
        </w:rPr>
        <w:t xml:space="preserve"> January, 201</w:t>
      </w:r>
      <w:r>
        <w:rPr>
          <w:lang w:val="en-GB"/>
        </w:rPr>
        <w:t>8</w:t>
      </w:r>
      <w:r w:rsidRPr="000111E1">
        <w:rPr>
          <w:lang w:val="en-GB"/>
        </w:rPr>
        <w:t>)</w:t>
      </w:r>
    </w:p>
    <w:p w:rsidR="008B1B2E" w:rsidRPr="000111E1" w:rsidRDefault="008B1B2E" w:rsidP="00331F1B">
      <w:pPr>
        <w:spacing w:after="0" w:line="240" w:lineRule="auto"/>
        <w:rPr>
          <w:rFonts w:ascii="Calibri" w:hAnsi="Calibri"/>
          <w:lang w:val="en-GB"/>
        </w:rPr>
      </w:pPr>
    </w:p>
    <w:p w:rsidR="008068BB" w:rsidRPr="000111E1" w:rsidRDefault="008068BB" w:rsidP="00331F1B">
      <w:pPr>
        <w:spacing w:after="0" w:line="240" w:lineRule="auto"/>
        <w:rPr>
          <w:rFonts w:ascii="Calibri" w:hAnsi="Calibri"/>
          <w:lang w:val="en-GB"/>
        </w:rPr>
      </w:pPr>
    </w:p>
    <w:p w:rsidR="00295EEA" w:rsidRPr="000111E1" w:rsidRDefault="008B1B2E" w:rsidP="00331F1B">
      <w:pPr>
        <w:spacing w:after="0" w:line="240" w:lineRule="auto"/>
        <w:rPr>
          <w:rFonts w:ascii="Calibri" w:hAnsi="Calibri"/>
          <w:lang w:val="en-GB"/>
        </w:rPr>
      </w:pPr>
      <w:r w:rsidRPr="000111E1">
        <w:rPr>
          <w:rFonts w:ascii="Calibri" w:hAnsi="Calibri"/>
          <w:lang w:val="en-GB"/>
        </w:rPr>
        <w:t>Note: Arrivals are one day before and departures are one day after the given course dates.</w:t>
      </w:r>
    </w:p>
    <w:p w:rsidR="008B1B2E" w:rsidRPr="000111E1" w:rsidRDefault="008B1B2E" w:rsidP="00331F1B">
      <w:pPr>
        <w:spacing w:after="0" w:line="240" w:lineRule="auto"/>
        <w:rPr>
          <w:rFonts w:ascii="Calibri" w:hAnsi="Calibri"/>
          <w:lang w:val="en-GB"/>
        </w:rPr>
      </w:pPr>
      <w:r w:rsidRPr="000111E1">
        <w:rPr>
          <w:rFonts w:ascii="Calibri" w:hAnsi="Calibri"/>
          <w:b/>
          <w:lang w:val="en-GB"/>
        </w:rPr>
        <w:lastRenderedPageBreak/>
        <w:t xml:space="preserve">Course topics: </w:t>
      </w:r>
      <w:r w:rsidRPr="000111E1">
        <w:rPr>
          <w:rFonts w:ascii="Calibri" w:hAnsi="Calibri"/>
          <w:lang w:val="en-GB"/>
        </w:rPr>
        <w:t xml:space="preserve">(depending </w:t>
      </w:r>
      <w:r w:rsidR="00D621A0">
        <w:rPr>
          <w:rFonts w:ascii="Calibri" w:hAnsi="Calibri"/>
          <w:lang w:val="en-GB"/>
        </w:rPr>
        <w:t xml:space="preserve">also </w:t>
      </w:r>
      <w:r w:rsidRPr="000111E1">
        <w:rPr>
          <w:rFonts w:ascii="Calibri" w:hAnsi="Calibri"/>
          <w:lang w:val="en-GB"/>
        </w:rPr>
        <w:t>on participant expectations)</w:t>
      </w:r>
    </w:p>
    <w:p w:rsidR="00331F1B" w:rsidRPr="000111E1" w:rsidRDefault="00331F1B" w:rsidP="00331F1B">
      <w:pPr>
        <w:spacing w:after="0" w:line="240" w:lineRule="auto"/>
        <w:rPr>
          <w:rFonts w:ascii="Calibri" w:hAnsi="Calibri"/>
          <w:lang w:val="en-GB"/>
        </w:rPr>
      </w:pPr>
    </w:p>
    <w:p w:rsidR="00331F1B" w:rsidRPr="000111E1" w:rsidRDefault="008B1B2E" w:rsidP="00331F1B">
      <w:pPr>
        <w:spacing w:after="0" w:line="240" w:lineRule="auto"/>
        <w:ind w:left="215"/>
        <w:jc w:val="both"/>
        <w:rPr>
          <w:rFonts w:ascii="Calibri" w:hAnsi="Calibri"/>
          <w:i/>
          <w:lang w:val="en-GB"/>
        </w:rPr>
      </w:pPr>
      <w:r w:rsidRPr="000111E1">
        <w:rPr>
          <w:rFonts w:ascii="Calibri" w:hAnsi="Calibri"/>
          <w:b/>
          <w:lang w:val="en-GB"/>
        </w:rPr>
        <w:t>1. Basics of a Democracy</w:t>
      </w:r>
      <w:r w:rsidRPr="000111E1">
        <w:rPr>
          <w:rFonts w:ascii="Calibri" w:hAnsi="Calibri"/>
          <w:lang w:val="en-GB"/>
        </w:rPr>
        <w:t xml:space="preserve">: </w:t>
      </w:r>
    </w:p>
    <w:p w:rsidR="008B1B2E" w:rsidRPr="000111E1" w:rsidRDefault="008B1B2E" w:rsidP="00331F1B">
      <w:pPr>
        <w:numPr>
          <w:ilvl w:val="0"/>
          <w:numId w:val="6"/>
        </w:numPr>
        <w:tabs>
          <w:tab w:val="clear" w:pos="780"/>
          <w:tab w:val="num" w:pos="215"/>
        </w:tabs>
        <w:spacing w:after="0" w:line="240" w:lineRule="auto"/>
        <w:ind w:left="215" w:hanging="215"/>
        <w:jc w:val="both"/>
        <w:rPr>
          <w:rFonts w:ascii="Calibri" w:hAnsi="Calibri"/>
          <w:i/>
          <w:lang w:val="en-GB"/>
        </w:rPr>
      </w:pPr>
      <w:r w:rsidRPr="000111E1">
        <w:rPr>
          <w:rFonts w:ascii="Calibri" w:hAnsi="Calibri"/>
          <w:i/>
          <w:lang w:val="en-GB"/>
        </w:rPr>
        <w:t>basic elements of democracy and civil society</w:t>
      </w:r>
    </w:p>
    <w:p w:rsidR="008B1B2E" w:rsidRPr="000111E1" w:rsidRDefault="008B1B2E" w:rsidP="00331F1B">
      <w:pPr>
        <w:numPr>
          <w:ilvl w:val="0"/>
          <w:numId w:val="6"/>
        </w:numPr>
        <w:tabs>
          <w:tab w:val="clear" w:pos="780"/>
          <w:tab w:val="num" w:pos="215"/>
        </w:tabs>
        <w:spacing w:after="0" w:line="240" w:lineRule="auto"/>
        <w:ind w:left="215" w:hanging="215"/>
        <w:jc w:val="both"/>
        <w:rPr>
          <w:rFonts w:ascii="Calibri" w:hAnsi="Calibri"/>
          <w:i/>
          <w:lang w:val="en-GB"/>
        </w:rPr>
      </w:pPr>
      <w:r w:rsidRPr="000111E1">
        <w:rPr>
          <w:rFonts w:ascii="Calibri" w:hAnsi="Calibri"/>
          <w:i/>
          <w:lang w:val="en-GB"/>
        </w:rPr>
        <w:t>main political ideologies in Europe, main values of Christian Democracy</w:t>
      </w:r>
    </w:p>
    <w:p w:rsidR="008B1B2E" w:rsidRPr="000111E1" w:rsidRDefault="008B1B2E" w:rsidP="00331F1B">
      <w:pPr>
        <w:numPr>
          <w:ilvl w:val="0"/>
          <w:numId w:val="6"/>
        </w:numPr>
        <w:tabs>
          <w:tab w:val="clear" w:pos="780"/>
          <w:tab w:val="num" w:pos="215"/>
        </w:tabs>
        <w:spacing w:after="0" w:line="240" w:lineRule="auto"/>
        <w:ind w:left="215" w:hanging="215"/>
        <w:jc w:val="both"/>
        <w:rPr>
          <w:rFonts w:ascii="Calibri" w:hAnsi="Calibri"/>
          <w:i/>
          <w:lang w:val="en-GB"/>
        </w:rPr>
      </w:pPr>
      <w:r w:rsidRPr="000111E1">
        <w:rPr>
          <w:rFonts w:ascii="Calibri" w:hAnsi="Calibri"/>
          <w:i/>
          <w:lang w:val="en-GB"/>
        </w:rPr>
        <w:t xml:space="preserve">value-based decision making, Christian Democratic values in concrete policy making </w:t>
      </w:r>
    </w:p>
    <w:p w:rsidR="008B1B2E" w:rsidRPr="000111E1" w:rsidRDefault="008B1B2E" w:rsidP="00331F1B">
      <w:pPr>
        <w:numPr>
          <w:ilvl w:val="0"/>
          <w:numId w:val="6"/>
        </w:numPr>
        <w:tabs>
          <w:tab w:val="clear" w:pos="780"/>
          <w:tab w:val="num" w:pos="215"/>
        </w:tabs>
        <w:spacing w:after="0" w:line="240" w:lineRule="auto"/>
        <w:ind w:left="215" w:hanging="215"/>
        <w:jc w:val="both"/>
        <w:rPr>
          <w:rFonts w:ascii="Calibri" w:hAnsi="Calibri"/>
          <w:i/>
          <w:lang w:val="en-GB"/>
        </w:rPr>
      </w:pPr>
      <w:r w:rsidRPr="000111E1">
        <w:rPr>
          <w:rFonts w:ascii="Calibri" w:hAnsi="Calibri"/>
          <w:i/>
          <w:lang w:val="en-GB"/>
        </w:rPr>
        <w:t xml:space="preserve">political representation on the local level </w:t>
      </w:r>
    </w:p>
    <w:p w:rsidR="008B1B2E" w:rsidRPr="000111E1" w:rsidRDefault="008B1B2E" w:rsidP="002D67A7">
      <w:pPr>
        <w:numPr>
          <w:ilvl w:val="0"/>
          <w:numId w:val="6"/>
        </w:numPr>
        <w:tabs>
          <w:tab w:val="clear" w:pos="780"/>
          <w:tab w:val="num" w:pos="215"/>
        </w:tabs>
        <w:spacing w:after="0" w:line="240" w:lineRule="auto"/>
        <w:ind w:left="0" w:firstLine="0"/>
        <w:jc w:val="both"/>
        <w:rPr>
          <w:rFonts w:ascii="Calibri" w:hAnsi="Calibri"/>
          <w:i/>
          <w:lang w:val="en-GB"/>
        </w:rPr>
      </w:pPr>
      <w:r w:rsidRPr="000111E1">
        <w:rPr>
          <w:rFonts w:ascii="Calibri" w:hAnsi="Calibri"/>
          <w:i/>
          <w:lang w:val="en-GB"/>
        </w:rPr>
        <w:t>international norms for minority protection as collective standards of behaviour</w:t>
      </w:r>
    </w:p>
    <w:p w:rsidR="00F479EF" w:rsidRPr="000111E1" w:rsidRDefault="00F479EF" w:rsidP="002D67A7">
      <w:pPr>
        <w:pStyle w:val="Cmsor5"/>
        <w:numPr>
          <w:ilvl w:val="0"/>
          <w:numId w:val="6"/>
        </w:numPr>
        <w:tabs>
          <w:tab w:val="clear" w:pos="780"/>
          <w:tab w:val="num" w:pos="284"/>
        </w:tabs>
        <w:spacing w:before="0" w:line="240" w:lineRule="auto"/>
        <w:ind w:left="0" w:firstLine="0"/>
        <w:rPr>
          <w:rFonts w:ascii="Calibri" w:hAnsi="Calibri"/>
          <w:spacing w:val="-6"/>
          <w:szCs w:val="24"/>
          <w:lang w:val="en-GB"/>
        </w:rPr>
      </w:pPr>
      <w:r w:rsidRPr="000111E1">
        <w:rPr>
          <w:rFonts w:ascii="Calibri" w:eastAsiaTheme="minorHAnsi" w:hAnsi="Calibri" w:cstheme="minorBidi"/>
          <w:i/>
          <w:color w:val="auto"/>
          <w:lang w:val="en-GB"/>
        </w:rPr>
        <w:t>incorruptible conducts by a politician as a basic principle</w:t>
      </w:r>
    </w:p>
    <w:p w:rsidR="008B1B2E" w:rsidRPr="000111E1" w:rsidRDefault="008B1B2E" w:rsidP="002D67A7">
      <w:pPr>
        <w:numPr>
          <w:ilvl w:val="0"/>
          <w:numId w:val="7"/>
        </w:numPr>
        <w:tabs>
          <w:tab w:val="clear" w:pos="780"/>
          <w:tab w:val="num" w:pos="215"/>
        </w:tabs>
        <w:spacing w:after="0" w:line="240" w:lineRule="auto"/>
        <w:ind w:left="0" w:firstLine="0"/>
        <w:jc w:val="both"/>
        <w:rPr>
          <w:rFonts w:ascii="Calibri" w:hAnsi="Calibri"/>
          <w:i/>
          <w:lang w:val="en-GB"/>
        </w:rPr>
      </w:pPr>
      <w:r w:rsidRPr="000111E1">
        <w:rPr>
          <w:rFonts w:ascii="Calibri" w:hAnsi="Calibri"/>
          <w:i/>
          <w:lang w:val="en-GB"/>
        </w:rPr>
        <w:t xml:space="preserve">the importance of a “sustainable lens” in political decision making </w:t>
      </w:r>
    </w:p>
    <w:p w:rsidR="008B1B2E" w:rsidRPr="000111E1" w:rsidRDefault="008B1B2E" w:rsidP="002D67A7">
      <w:pPr>
        <w:numPr>
          <w:ilvl w:val="0"/>
          <w:numId w:val="7"/>
        </w:numPr>
        <w:tabs>
          <w:tab w:val="clear" w:pos="780"/>
          <w:tab w:val="num" w:pos="215"/>
        </w:tabs>
        <w:spacing w:after="0" w:line="240" w:lineRule="auto"/>
        <w:ind w:left="0" w:firstLine="0"/>
        <w:jc w:val="both"/>
        <w:rPr>
          <w:rFonts w:ascii="Calibri" w:hAnsi="Calibri"/>
          <w:i/>
          <w:lang w:val="en-GB"/>
        </w:rPr>
      </w:pPr>
      <w:r w:rsidRPr="000111E1">
        <w:rPr>
          <w:rFonts w:ascii="Calibri" w:hAnsi="Calibri"/>
          <w:i/>
          <w:lang w:val="en-GB"/>
        </w:rPr>
        <w:t xml:space="preserve">religious communities and public life </w:t>
      </w:r>
    </w:p>
    <w:p w:rsidR="008B1B2E" w:rsidRPr="000111E1" w:rsidRDefault="008B1B2E" w:rsidP="002D67A7">
      <w:pPr>
        <w:numPr>
          <w:ilvl w:val="0"/>
          <w:numId w:val="7"/>
        </w:numPr>
        <w:tabs>
          <w:tab w:val="clear" w:pos="780"/>
          <w:tab w:val="num" w:pos="215"/>
        </w:tabs>
        <w:spacing w:after="0" w:line="240" w:lineRule="auto"/>
        <w:ind w:hanging="780"/>
        <w:jc w:val="both"/>
        <w:rPr>
          <w:rFonts w:ascii="Calibri" w:hAnsi="Calibri"/>
          <w:i/>
          <w:lang w:val="en-GB"/>
        </w:rPr>
      </w:pPr>
      <w:r w:rsidRPr="000111E1">
        <w:rPr>
          <w:rFonts w:ascii="Calibri" w:hAnsi="Calibri"/>
          <w:i/>
          <w:lang w:val="en-GB"/>
        </w:rPr>
        <w:t>political education and the role of political foundations</w:t>
      </w:r>
    </w:p>
    <w:p w:rsidR="008B1B2E" w:rsidRPr="000111E1" w:rsidRDefault="008B1B2E" w:rsidP="00331F1B">
      <w:pPr>
        <w:spacing w:after="0" w:line="240" w:lineRule="auto"/>
        <w:ind w:left="284" w:hanging="284"/>
        <w:rPr>
          <w:rFonts w:ascii="Calibri" w:hAnsi="Calibri"/>
          <w:lang w:val="en-GB"/>
        </w:rPr>
      </w:pPr>
    </w:p>
    <w:p w:rsidR="008B1B2E" w:rsidRPr="000111E1" w:rsidRDefault="008B1B2E" w:rsidP="00F479EF">
      <w:pPr>
        <w:spacing w:after="0" w:line="240" w:lineRule="auto"/>
        <w:ind w:left="284"/>
        <w:rPr>
          <w:rFonts w:ascii="Calibri" w:hAnsi="Calibri"/>
          <w:lang w:val="en-GB"/>
        </w:rPr>
      </w:pPr>
      <w:r w:rsidRPr="000111E1">
        <w:rPr>
          <w:rFonts w:ascii="Calibri" w:hAnsi="Calibri"/>
          <w:b/>
          <w:lang w:val="en-GB"/>
        </w:rPr>
        <w:t>2. International and Security Issues</w:t>
      </w:r>
      <w:r w:rsidRPr="000111E1">
        <w:rPr>
          <w:rFonts w:ascii="Calibri" w:hAnsi="Calibri"/>
          <w:lang w:val="en-GB"/>
        </w:rPr>
        <w:t xml:space="preserve"> </w:t>
      </w:r>
    </w:p>
    <w:p w:rsidR="008B1B2E" w:rsidRPr="000111E1" w:rsidRDefault="008B1B2E" w:rsidP="00331F1B">
      <w:pPr>
        <w:numPr>
          <w:ilvl w:val="0"/>
          <w:numId w:val="7"/>
        </w:numPr>
        <w:tabs>
          <w:tab w:val="clear" w:pos="780"/>
          <w:tab w:val="num" w:pos="215"/>
        </w:tabs>
        <w:spacing w:after="0" w:line="240" w:lineRule="auto"/>
        <w:ind w:left="215" w:hanging="215"/>
        <w:jc w:val="both"/>
        <w:rPr>
          <w:rFonts w:ascii="Calibri" w:hAnsi="Calibri"/>
          <w:i/>
          <w:lang w:val="en-GB"/>
        </w:rPr>
      </w:pPr>
      <w:r w:rsidRPr="000111E1">
        <w:rPr>
          <w:rFonts w:ascii="Calibri" w:hAnsi="Calibri"/>
          <w:i/>
          <w:lang w:val="en-GB"/>
        </w:rPr>
        <w:t xml:space="preserve">the post-Cold war institutional order </w:t>
      </w:r>
    </w:p>
    <w:p w:rsidR="008B1B2E" w:rsidRPr="000111E1" w:rsidRDefault="008B1B2E" w:rsidP="00331F1B">
      <w:pPr>
        <w:numPr>
          <w:ilvl w:val="0"/>
          <w:numId w:val="7"/>
        </w:numPr>
        <w:tabs>
          <w:tab w:val="clear" w:pos="780"/>
          <w:tab w:val="num" w:pos="215"/>
        </w:tabs>
        <w:spacing w:after="0" w:line="240" w:lineRule="auto"/>
        <w:ind w:left="215" w:hanging="215"/>
        <w:jc w:val="both"/>
        <w:rPr>
          <w:rFonts w:ascii="Calibri" w:hAnsi="Calibri"/>
          <w:i/>
          <w:lang w:val="en-GB"/>
        </w:rPr>
      </w:pPr>
      <w:r w:rsidRPr="000111E1">
        <w:rPr>
          <w:rFonts w:ascii="Calibri" w:hAnsi="Calibri"/>
          <w:i/>
          <w:lang w:val="en-GB"/>
        </w:rPr>
        <w:t>crisis management in the international system</w:t>
      </w:r>
    </w:p>
    <w:p w:rsidR="008B1B2E" w:rsidRPr="000111E1" w:rsidRDefault="008B1B2E" w:rsidP="00331F1B">
      <w:pPr>
        <w:numPr>
          <w:ilvl w:val="0"/>
          <w:numId w:val="7"/>
        </w:numPr>
        <w:tabs>
          <w:tab w:val="clear" w:pos="780"/>
          <w:tab w:val="num" w:pos="215"/>
        </w:tabs>
        <w:spacing w:after="0" w:line="240" w:lineRule="auto"/>
        <w:ind w:left="215" w:hanging="215"/>
        <w:jc w:val="both"/>
        <w:rPr>
          <w:rFonts w:ascii="Calibri" w:hAnsi="Calibri"/>
          <w:i/>
          <w:lang w:val="en-GB"/>
        </w:rPr>
      </w:pPr>
      <w:r w:rsidRPr="000111E1">
        <w:rPr>
          <w:rFonts w:ascii="Calibri" w:hAnsi="Calibri"/>
          <w:i/>
          <w:lang w:val="en-GB"/>
        </w:rPr>
        <w:t xml:space="preserve">functioning and structures of the European Union </w:t>
      </w:r>
    </w:p>
    <w:p w:rsidR="008B1B2E" w:rsidRPr="000111E1" w:rsidRDefault="008B1B2E" w:rsidP="00331F1B">
      <w:pPr>
        <w:numPr>
          <w:ilvl w:val="0"/>
          <w:numId w:val="7"/>
        </w:numPr>
        <w:tabs>
          <w:tab w:val="clear" w:pos="780"/>
          <w:tab w:val="num" w:pos="215"/>
        </w:tabs>
        <w:spacing w:after="0" w:line="240" w:lineRule="auto"/>
        <w:ind w:left="215" w:hanging="215"/>
        <w:jc w:val="both"/>
        <w:rPr>
          <w:rFonts w:ascii="Calibri" w:hAnsi="Calibri"/>
          <w:i/>
          <w:lang w:val="en-GB"/>
        </w:rPr>
      </w:pPr>
      <w:r w:rsidRPr="000111E1">
        <w:rPr>
          <w:rFonts w:ascii="Calibri" w:hAnsi="Calibri"/>
          <w:i/>
          <w:lang w:val="en-GB"/>
        </w:rPr>
        <w:t>integration process, enlargement policy of the EU and Neighbourhood Policy</w:t>
      </w:r>
    </w:p>
    <w:p w:rsidR="008B1B2E" w:rsidRPr="000111E1" w:rsidRDefault="008B1B2E" w:rsidP="00331F1B">
      <w:pPr>
        <w:numPr>
          <w:ilvl w:val="0"/>
          <w:numId w:val="7"/>
        </w:numPr>
        <w:tabs>
          <w:tab w:val="clear" w:pos="780"/>
          <w:tab w:val="num" w:pos="215"/>
        </w:tabs>
        <w:spacing w:after="0" w:line="240" w:lineRule="auto"/>
        <w:ind w:left="215" w:hanging="215"/>
        <w:jc w:val="both"/>
        <w:rPr>
          <w:rFonts w:ascii="Calibri" w:hAnsi="Calibri"/>
          <w:i/>
          <w:lang w:val="en-GB"/>
        </w:rPr>
      </w:pPr>
      <w:r w:rsidRPr="000111E1">
        <w:rPr>
          <w:rFonts w:ascii="Calibri" w:hAnsi="Calibri"/>
          <w:i/>
          <w:lang w:val="en-GB"/>
        </w:rPr>
        <w:t>NATO and EU in the current security architecture, relations with Russia</w:t>
      </w:r>
    </w:p>
    <w:p w:rsidR="008B1B2E" w:rsidRPr="000111E1" w:rsidRDefault="008B1B2E" w:rsidP="00331F1B">
      <w:pPr>
        <w:numPr>
          <w:ilvl w:val="0"/>
          <w:numId w:val="7"/>
        </w:numPr>
        <w:tabs>
          <w:tab w:val="clear" w:pos="780"/>
          <w:tab w:val="num" w:pos="215"/>
        </w:tabs>
        <w:spacing w:after="0" w:line="240" w:lineRule="auto"/>
        <w:ind w:left="215" w:hanging="215"/>
        <w:jc w:val="both"/>
        <w:rPr>
          <w:rFonts w:ascii="Calibri" w:hAnsi="Calibri"/>
          <w:i/>
          <w:lang w:val="en-GB"/>
        </w:rPr>
      </w:pPr>
      <w:r w:rsidRPr="000111E1">
        <w:rPr>
          <w:rFonts w:ascii="Calibri" w:hAnsi="Calibri"/>
          <w:i/>
          <w:lang w:val="en-GB"/>
        </w:rPr>
        <w:t xml:space="preserve">demography, migration and energy as security factors </w:t>
      </w:r>
    </w:p>
    <w:p w:rsidR="008B1B2E" w:rsidRPr="000111E1" w:rsidRDefault="008B1B2E" w:rsidP="00295EEA">
      <w:pPr>
        <w:pStyle w:val="Listaszerbekezds"/>
        <w:numPr>
          <w:ilvl w:val="0"/>
          <w:numId w:val="7"/>
        </w:numPr>
        <w:tabs>
          <w:tab w:val="clear" w:pos="780"/>
          <w:tab w:val="num" w:pos="284"/>
        </w:tabs>
        <w:spacing w:after="0" w:line="240" w:lineRule="auto"/>
        <w:ind w:hanging="780"/>
        <w:rPr>
          <w:rFonts w:ascii="Calibri" w:hAnsi="Calibri"/>
          <w:i/>
          <w:lang w:val="en-GB"/>
        </w:rPr>
      </w:pPr>
      <w:r w:rsidRPr="000111E1">
        <w:rPr>
          <w:rFonts w:ascii="Calibri" w:hAnsi="Calibri"/>
          <w:i/>
          <w:lang w:val="en-GB"/>
        </w:rPr>
        <w:t>international communication, shaping the image of a country</w:t>
      </w:r>
    </w:p>
    <w:p w:rsidR="00331F1B" w:rsidRPr="000111E1" w:rsidRDefault="00331F1B" w:rsidP="00331F1B">
      <w:pPr>
        <w:spacing w:after="0" w:line="240" w:lineRule="auto"/>
        <w:rPr>
          <w:rFonts w:ascii="Calibri" w:hAnsi="Calibri"/>
          <w:i/>
          <w:lang w:val="en-GB"/>
        </w:rPr>
      </w:pPr>
    </w:p>
    <w:p w:rsidR="008B1B2E" w:rsidRPr="000111E1" w:rsidRDefault="008B1B2E" w:rsidP="00F479EF">
      <w:pPr>
        <w:spacing w:after="0" w:line="240" w:lineRule="auto"/>
        <w:ind w:left="284"/>
        <w:rPr>
          <w:rFonts w:ascii="Calibri" w:hAnsi="Calibri"/>
          <w:lang w:val="en-GB"/>
        </w:rPr>
      </w:pPr>
      <w:r w:rsidRPr="000111E1">
        <w:rPr>
          <w:rFonts w:ascii="Calibri" w:hAnsi="Calibri"/>
          <w:b/>
          <w:lang w:val="en-GB"/>
        </w:rPr>
        <w:t>3. Challenges in the Economic and Social Life</w:t>
      </w:r>
      <w:r w:rsidRPr="000111E1">
        <w:rPr>
          <w:rFonts w:ascii="Calibri" w:hAnsi="Calibri"/>
          <w:lang w:val="en-GB"/>
        </w:rPr>
        <w:t xml:space="preserve"> </w:t>
      </w:r>
    </w:p>
    <w:p w:rsidR="008B1B2E" w:rsidRPr="000111E1" w:rsidRDefault="008B1B2E" w:rsidP="00331F1B">
      <w:pPr>
        <w:numPr>
          <w:ilvl w:val="3"/>
          <w:numId w:val="8"/>
        </w:numPr>
        <w:tabs>
          <w:tab w:val="clear" w:pos="2880"/>
          <w:tab w:val="num" w:pos="215"/>
        </w:tabs>
        <w:spacing w:after="0" w:line="240" w:lineRule="auto"/>
        <w:ind w:left="214" w:hanging="214"/>
        <w:jc w:val="both"/>
        <w:rPr>
          <w:rFonts w:ascii="Calibri" w:hAnsi="Calibri"/>
          <w:i/>
          <w:lang w:val="en-GB"/>
        </w:rPr>
      </w:pPr>
      <w:r w:rsidRPr="000111E1">
        <w:rPr>
          <w:rFonts w:ascii="Calibri" w:hAnsi="Calibri"/>
          <w:i/>
          <w:lang w:val="en-GB"/>
        </w:rPr>
        <w:t>nation states and international financial organisations</w:t>
      </w:r>
    </w:p>
    <w:p w:rsidR="008B1B2E" w:rsidRPr="000111E1" w:rsidRDefault="008B1B2E" w:rsidP="00331F1B">
      <w:pPr>
        <w:numPr>
          <w:ilvl w:val="0"/>
          <w:numId w:val="9"/>
        </w:numPr>
        <w:tabs>
          <w:tab w:val="clear" w:pos="793"/>
          <w:tab w:val="num" w:pos="73"/>
        </w:tabs>
        <w:spacing w:after="0" w:line="240" w:lineRule="auto"/>
        <w:ind w:left="214" w:hanging="214"/>
        <w:jc w:val="both"/>
        <w:rPr>
          <w:rFonts w:ascii="Calibri" w:hAnsi="Calibri"/>
          <w:i/>
          <w:lang w:val="en-GB"/>
        </w:rPr>
      </w:pPr>
      <w:r w:rsidRPr="000111E1">
        <w:rPr>
          <w:rFonts w:ascii="Calibri" w:hAnsi="Calibri"/>
          <w:i/>
          <w:lang w:val="en-GB"/>
        </w:rPr>
        <w:t>globalisation and its impact on everyday policy making</w:t>
      </w:r>
    </w:p>
    <w:p w:rsidR="008B1B2E" w:rsidRPr="000111E1" w:rsidRDefault="008B1B2E" w:rsidP="00331F1B">
      <w:pPr>
        <w:numPr>
          <w:ilvl w:val="0"/>
          <w:numId w:val="9"/>
        </w:numPr>
        <w:tabs>
          <w:tab w:val="clear" w:pos="793"/>
          <w:tab w:val="num" w:pos="73"/>
        </w:tabs>
        <w:spacing w:after="0" w:line="240" w:lineRule="auto"/>
        <w:ind w:left="214" w:hanging="214"/>
        <w:jc w:val="both"/>
        <w:rPr>
          <w:rFonts w:ascii="Calibri" w:hAnsi="Calibri"/>
          <w:i/>
          <w:lang w:val="en-GB"/>
        </w:rPr>
      </w:pPr>
      <w:r w:rsidRPr="000111E1">
        <w:rPr>
          <w:rFonts w:ascii="Calibri" w:hAnsi="Calibri"/>
          <w:i/>
          <w:lang w:val="en-GB"/>
        </w:rPr>
        <w:t>economics for politicians- from the basis to economy policies</w:t>
      </w:r>
    </w:p>
    <w:p w:rsidR="008B1B2E" w:rsidRPr="000111E1" w:rsidRDefault="008B1B2E" w:rsidP="00331F1B">
      <w:pPr>
        <w:numPr>
          <w:ilvl w:val="0"/>
          <w:numId w:val="9"/>
        </w:numPr>
        <w:tabs>
          <w:tab w:val="clear" w:pos="793"/>
          <w:tab w:val="num" w:pos="73"/>
        </w:tabs>
        <w:spacing w:after="0" w:line="240" w:lineRule="auto"/>
        <w:ind w:left="214" w:hanging="214"/>
        <w:jc w:val="both"/>
        <w:rPr>
          <w:rFonts w:ascii="Calibri" w:hAnsi="Calibri"/>
          <w:i/>
          <w:lang w:val="en-GB"/>
        </w:rPr>
      </w:pPr>
      <w:r w:rsidRPr="000111E1">
        <w:rPr>
          <w:rFonts w:ascii="Calibri" w:hAnsi="Calibri"/>
          <w:i/>
          <w:lang w:val="en-GB"/>
        </w:rPr>
        <w:t>financial crisis and the Eurozone</w:t>
      </w:r>
    </w:p>
    <w:p w:rsidR="008B1B2E" w:rsidRPr="000111E1" w:rsidRDefault="008B1B2E" w:rsidP="00331F1B">
      <w:pPr>
        <w:numPr>
          <w:ilvl w:val="0"/>
          <w:numId w:val="10"/>
        </w:numPr>
        <w:tabs>
          <w:tab w:val="clear" w:pos="720"/>
          <w:tab w:val="num" w:pos="215"/>
        </w:tabs>
        <w:spacing w:after="0" w:line="240" w:lineRule="auto"/>
        <w:ind w:left="214" w:hanging="214"/>
        <w:jc w:val="both"/>
        <w:rPr>
          <w:rFonts w:ascii="Calibri" w:hAnsi="Calibri"/>
          <w:i/>
          <w:lang w:val="en-GB"/>
        </w:rPr>
      </w:pPr>
      <w:r w:rsidRPr="000111E1">
        <w:rPr>
          <w:rFonts w:ascii="Calibri" w:hAnsi="Calibri"/>
          <w:i/>
          <w:lang w:val="en-GB"/>
        </w:rPr>
        <w:t>privatisation and foreign direct investments</w:t>
      </w:r>
    </w:p>
    <w:p w:rsidR="008B1B2E" w:rsidRPr="000111E1" w:rsidRDefault="008B1B2E" w:rsidP="00331F1B">
      <w:pPr>
        <w:numPr>
          <w:ilvl w:val="0"/>
          <w:numId w:val="10"/>
        </w:numPr>
        <w:tabs>
          <w:tab w:val="clear" w:pos="720"/>
          <w:tab w:val="num" w:pos="215"/>
        </w:tabs>
        <w:spacing w:after="0" w:line="240" w:lineRule="auto"/>
        <w:ind w:left="214" w:hanging="214"/>
        <w:jc w:val="both"/>
        <w:rPr>
          <w:rFonts w:ascii="Calibri" w:hAnsi="Calibri"/>
          <w:i/>
          <w:lang w:val="en-GB"/>
        </w:rPr>
      </w:pPr>
      <w:r w:rsidRPr="000111E1">
        <w:rPr>
          <w:rFonts w:ascii="Calibri" w:hAnsi="Calibri"/>
          <w:i/>
          <w:lang w:val="en-GB"/>
        </w:rPr>
        <w:t>public private partnership in building regional economic capacity</w:t>
      </w:r>
    </w:p>
    <w:p w:rsidR="008B1B2E" w:rsidRPr="000111E1" w:rsidRDefault="008B1B2E" w:rsidP="00331F1B">
      <w:pPr>
        <w:numPr>
          <w:ilvl w:val="0"/>
          <w:numId w:val="9"/>
        </w:numPr>
        <w:tabs>
          <w:tab w:val="clear" w:pos="793"/>
          <w:tab w:val="num" w:pos="73"/>
        </w:tabs>
        <w:spacing w:after="0" w:line="240" w:lineRule="auto"/>
        <w:ind w:left="214" w:hanging="214"/>
        <w:jc w:val="both"/>
        <w:rPr>
          <w:rFonts w:ascii="Calibri" w:hAnsi="Calibri"/>
          <w:i/>
          <w:lang w:val="en-GB"/>
        </w:rPr>
      </w:pPr>
      <w:r w:rsidRPr="000111E1">
        <w:rPr>
          <w:rFonts w:ascii="Calibri" w:hAnsi="Calibri"/>
          <w:i/>
          <w:lang w:val="en-GB"/>
        </w:rPr>
        <w:t>European economic policies, EU funds</w:t>
      </w:r>
    </w:p>
    <w:p w:rsidR="008B1B2E" w:rsidRPr="000111E1" w:rsidRDefault="008B1B2E" w:rsidP="00331F1B">
      <w:pPr>
        <w:numPr>
          <w:ilvl w:val="0"/>
          <w:numId w:val="9"/>
        </w:numPr>
        <w:tabs>
          <w:tab w:val="clear" w:pos="793"/>
          <w:tab w:val="num" w:pos="73"/>
        </w:tabs>
        <w:spacing w:after="0" w:line="240" w:lineRule="auto"/>
        <w:ind w:left="214" w:hanging="214"/>
        <w:jc w:val="both"/>
        <w:rPr>
          <w:rFonts w:ascii="Calibri" w:hAnsi="Calibri"/>
          <w:i/>
          <w:lang w:val="en-GB"/>
        </w:rPr>
      </w:pPr>
      <w:r w:rsidRPr="000111E1">
        <w:rPr>
          <w:rFonts w:ascii="Calibri" w:hAnsi="Calibri"/>
          <w:i/>
          <w:lang w:val="en-GB"/>
        </w:rPr>
        <w:t>higher education reform: matching education to labour market needs</w:t>
      </w:r>
    </w:p>
    <w:p w:rsidR="008B1B2E" w:rsidRPr="000111E1" w:rsidRDefault="008B1B2E" w:rsidP="00331F1B">
      <w:pPr>
        <w:numPr>
          <w:ilvl w:val="0"/>
          <w:numId w:val="11"/>
        </w:numPr>
        <w:tabs>
          <w:tab w:val="num" w:pos="215"/>
          <w:tab w:val="num" w:pos="357"/>
        </w:tabs>
        <w:spacing w:after="0" w:line="240" w:lineRule="auto"/>
        <w:ind w:left="214" w:hanging="214"/>
        <w:jc w:val="both"/>
        <w:rPr>
          <w:rFonts w:ascii="Calibri" w:hAnsi="Calibri"/>
          <w:i/>
          <w:lang w:val="en-GB"/>
        </w:rPr>
      </w:pPr>
      <w:r w:rsidRPr="000111E1">
        <w:rPr>
          <w:rFonts w:ascii="Calibri" w:hAnsi="Calibri"/>
          <w:i/>
          <w:lang w:val="en-GB"/>
        </w:rPr>
        <w:t>dilemmas of designing social protection systems</w:t>
      </w:r>
    </w:p>
    <w:p w:rsidR="008B1B2E" w:rsidRPr="000111E1" w:rsidRDefault="008B1B2E" w:rsidP="00331F1B">
      <w:pPr>
        <w:numPr>
          <w:ilvl w:val="0"/>
          <w:numId w:val="11"/>
        </w:numPr>
        <w:tabs>
          <w:tab w:val="num" w:pos="215"/>
          <w:tab w:val="num" w:pos="357"/>
        </w:tabs>
        <w:spacing w:after="0" w:line="240" w:lineRule="auto"/>
        <w:ind w:left="214" w:hanging="214"/>
        <w:jc w:val="both"/>
        <w:rPr>
          <w:rFonts w:ascii="Calibri" w:hAnsi="Calibri"/>
          <w:i/>
          <w:lang w:val="en-GB"/>
        </w:rPr>
      </w:pPr>
      <w:r w:rsidRPr="000111E1">
        <w:rPr>
          <w:rFonts w:ascii="Calibri" w:hAnsi="Calibri"/>
          <w:i/>
          <w:lang w:val="en-GB"/>
        </w:rPr>
        <w:t>social dialogue, labour relations, trade unions, unemployment</w:t>
      </w:r>
    </w:p>
    <w:p w:rsidR="008B1B2E" w:rsidRPr="000111E1" w:rsidRDefault="008B1B2E" w:rsidP="00331F1B">
      <w:pPr>
        <w:numPr>
          <w:ilvl w:val="0"/>
          <w:numId w:val="11"/>
        </w:numPr>
        <w:tabs>
          <w:tab w:val="num" w:pos="215"/>
          <w:tab w:val="num" w:pos="357"/>
        </w:tabs>
        <w:spacing w:after="0" w:line="240" w:lineRule="auto"/>
        <w:ind w:left="214" w:hanging="214"/>
        <w:jc w:val="both"/>
        <w:rPr>
          <w:rFonts w:ascii="Calibri" w:hAnsi="Calibri"/>
          <w:i/>
          <w:lang w:val="en-GB"/>
        </w:rPr>
      </w:pPr>
      <w:r w:rsidRPr="000111E1">
        <w:rPr>
          <w:rFonts w:ascii="Calibri" w:hAnsi="Calibri"/>
          <w:i/>
          <w:lang w:val="en-GB"/>
        </w:rPr>
        <w:t>welfare system reform: retirement systems in an ageing Europe, the health sector</w:t>
      </w:r>
    </w:p>
    <w:p w:rsidR="008B1B2E" w:rsidRPr="000111E1" w:rsidRDefault="00F479EF" w:rsidP="00F479EF">
      <w:pPr>
        <w:numPr>
          <w:ilvl w:val="0"/>
          <w:numId w:val="11"/>
        </w:numPr>
        <w:tabs>
          <w:tab w:val="num" w:pos="215"/>
          <w:tab w:val="num" w:pos="357"/>
        </w:tabs>
        <w:spacing w:after="0" w:line="240" w:lineRule="auto"/>
        <w:ind w:left="214" w:hanging="214"/>
        <w:jc w:val="both"/>
        <w:rPr>
          <w:rFonts w:ascii="Calibri" w:hAnsi="Calibri"/>
          <w:i/>
          <w:lang w:val="en-GB"/>
        </w:rPr>
      </w:pPr>
      <w:r w:rsidRPr="000111E1">
        <w:rPr>
          <w:rFonts w:ascii="Calibri" w:hAnsi="Calibri"/>
          <w:i/>
          <w:lang w:val="en-GB"/>
        </w:rPr>
        <w:t>w</w:t>
      </w:r>
      <w:r w:rsidRPr="000111E1">
        <w:rPr>
          <w:rFonts w:ascii="Calibri" w:eastAsia="Calibri" w:hAnsi="Calibri" w:cs="Times New Roman"/>
          <w:i/>
          <w:lang w:val="en-GB"/>
        </w:rPr>
        <w:t xml:space="preserve">omen </w:t>
      </w:r>
      <w:r w:rsidRPr="000111E1">
        <w:rPr>
          <w:rFonts w:ascii="Calibri" w:hAnsi="Calibri"/>
          <w:i/>
          <w:lang w:val="en-GB"/>
        </w:rPr>
        <w:t>in SEE and EE and the development of democracy</w:t>
      </w:r>
    </w:p>
    <w:p w:rsidR="00F479EF" w:rsidRPr="000111E1" w:rsidRDefault="00F479EF" w:rsidP="00F479EF">
      <w:pPr>
        <w:tabs>
          <w:tab w:val="num" w:pos="357"/>
        </w:tabs>
        <w:spacing w:after="0" w:line="240" w:lineRule="auto"/>
        <w:ind w:left="214"/>
        <w:jc w:val="both"/>
        <w:rPr>
          <w:rFonts w:ascii="Calibri" w:hAnsi="Calibri"/>
          <w:i/>
          <w:lang w:val="en-GB"/>
        </w:rPr>
      </w:pPr>
    </w:p>
    <w:p w:rsidR="008B1B2E" w:rsidRPr="000111E1" w:rsidRDefault="008B1B2E" w:rsidP="00F479EF">
      <w:pPr>
        <w:spacing w:after="0" w:line="240" w:lineRule="auto"/>
        <w:ind w:firstLine="284"/>
        <w:rPr>
          <w:rFonts w:ascii="Calibri" w:hAnsi="Calibri"/>
          <w:b/>
          <w:lang w:val="en-GB"/>
        </w:rPr>
      </w:pPr>
      <w:r w:rsidRPr="000111E1">
        <w:rPr>
          <w:rFonts w:ascii="Calibri" w:hAnsi="Calibri"/>
          <w:b/>
          <w:lang w:val="en-GB"/>
        </w:rPr>
        <w:t>Skill training and personal development</w:t>
      </w:r>
      <w:r w:rsidR="00331F1B" w:rsidRPr="000111E1">
        <w:rPr>
          <w:rFonts w:ascii="Calibri" w:hAnsi="Calibri"/>
          <w:b/>
          <w:lang w:val="en-GB"/>
        </w:rPr>
        <w:t xml:space="preserve"> </w:t>
      </w:r>
      <w:r w:rsidRPr="000111E1">
        <w:rPr>
          <w:rFonts w:ascii="Calibri" w:hAnsi="Calibri"/>
          <w:b/>
          <w:lang w:val="en-GB"/>
        </w:rPr>
        <w:t>(courses 1-3)</w:t>
      </w:r>
    </w:p>
    <w:p w:rsidR="00331F1B" w:rsidRPr="000111E1" w:rsidRDefault="00331F1B" w:rsidP="00295EEA">
      <w:pPr>
        <w:pStyle w:val="Listaszerbekezds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Calibri" w:hAnsi="Calibri"/>
          <w:i/>
          <w:lang w:val="en-GB"/>
        </w:rPr>
      </w:pPr>
      <w:r w:rsidRPr="000111E1">
        <w:rPr>
          <w:rFonts w:ascii="Calibri" w:hAnsi="Calibri"/>
          <w:i/>
          <w:lang w:val="en-GB"/>
        </w:rPr>
        <w:t>team building</w:t>
      </w:r>
    </w:p>
    <w:p w:rsidR="00331F1B" w:rsidRPr="000111E1" w:rsidRDefault="00331F1B" w:rsidP="00295EEA">
      <w:pPr>
        <w:pStyle w:val="Listaszerbekezds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Calibri" w:hAnsi="Calibri"/>
          <w:i/>
          <w:lang w:val="en-GB"/>
        </w:rPr>
      </w:pPr>
      <w:r w:rsidRPr="000111E1">
        <w:rPr>
          <w:rFonts w:ascii="Calibri" w:hAnsi="Calibri"/>
          <w:i/>
          <w:lang w:val="en-GB"/>
        </w:rPr>
        <w:t>communication and presentation skills</w:t>
      </w:r>
    </w:p>
    <w:p w:rsidR="00331F1B" w:rsidRPr="000111E1" w:rsidRDefault="00331F1B" w:rsidP="00295EEA">
      <w:pPr>
        <w:pStyle w:val="Listaszerbekezds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Calibri" w:hAnsi="Calibri"/>
          <w:i/>
          <w:lang w:val="en-GB"/>
        </w:rPr>
      </w:pPr>
      <w:r w:rsidRPr="000111E1">
        <w:rPr>
          <w:rFonts w:ascii="Calibri" w:hAnsi="Calibri"/>
          <w:i/>
          <w:lang w:val="en-GB"/>
        </w:rPr>
        <w:t>debating and negotiation skills</w:t>
      </w:r>
    </w:p>
    <w:p w:rsidR="00331F1B" w:rsidRPr="000111E1" w:rsidRDefault="00331F1B" w:rsidP="00295EEA">
      <w:pPr>
        <w:pStyle w:val="Listaszerbekezds"/>
        <w:numPr>
          <w:ilvl w:val="0"/>
          <w:numId w:val="16"/>
        </w:numPr>
        <w:spacing w:after="0" w:line="240" w:lineRule="auto"/>
        <w:ind w:left="284" w:hanging="284"/>
        <w:rPr>
          <w:rFonts w:ascii="Calibri" w:hAnsi="Calibri"/>
          <w:i/>
          <w:lang w:val="en-GB"/>
        </w:rPr>
      </w:pPr>
      <w:r w:rsidRPr="000111E1">
        <w:rPr>
          <w:rFonts w:ascii="Calibri" w:hAnsi="Calibri"/>
          <w:i/>
          <w:lang w:val="en-GB"/>
        </w:rPr>
        <w:t>leadership and management</w:t>
      </w:r>
    </w:p>
    <w:p w:rsidR="00331F1B" w:rsidRPr="000111E1" w:rsidRDefault="00331F1B" w:rsidP="00331F1B">
      <w:pPr>
        <w:spacing w:after="0" w:line="240" w:lineRule="auto"/>
        <w:rPr>
          <w:rFonts w:ascii="Calibri" w:hAnsi="Calibri"/>
          <w:b/>
          <w:u w:val="single"/>
          <w:lang w:val="en-GB"/>
        </w:rPr>
      </w:pPr>
    </w:p>
    <w:p w:rsidR="00331F1B" w:rsidRPr="000111E1" w:rsidRDefault="00331F1B" w:rsidP="00295EEA">
      <w:pPr>
        <w:pStyle w:val="Listaszerbekezds"/>
        <w:numPr>
          <w:ilvl w:val="0"/>
          <w:numId w:val="17"/>
        </w:numPr>
        <w:spacing w:after="0" w:line="240" w:lineRule="auto"/>
        <w:rPr>
          <w:rFonts w:ascii="Calibri" w:hAnsi="Calibri"/>
          <w:b/>
          <w:u w:val="single"/>
          <w:lang w:val="en-GB"/>
        </w:rPr>
      </w:pPr>
      <w:r w:rsidRPr="000111E1">
        <w:rPr>
          <w:rFonts w:ascii="Calibri" w:hAnsi="Calibri"/>
          <w:b/>
          <w:u w:val="single"/>
          <w:lang w:val="en-GB"/>
        </w:rPr>
        <w:t>Application process</w:t>
      </w:r>
    </w:p>
    <w:p w:rsidR="00295EEA" w:rsidRDefault="00295EEA" w:rsidP="00331F1B">
      <w:pPr>
        <w:spacing w:after="0" w:line="240" w:lineRule="auto"/>
        <w:rPr>
          <w:rFonts w:ascii="Calibri" w:hAnsi="Calibri"/>
          <w:b/>
          <w:u w:val="single"/>
          <w:lang w:val="en-GB"/>
        </w:rPr>
      </w:pPr>
    </w:p>
    <w:p w:rsidR="00D621A0" w:rsidRPr="00D621A0" w:rsidRDefault="00D621A0" w:rsidP="00331F1B">
      <w:pPr>
        <w:spacing w:after="0" w:line="240" w:lineRule="auto"/>
        <w:rPr>
          <w:rFonts w:ascii="Calibri" w:hAnsi="Calibri"/>
          <w:lang w:val="en-GB"/>
        </w:rPr>
      </w:pPr>
      <w:r>
        <w:rPr>
          <w:rFonts w:ascii="Calibri" w:hAnsi="Calibri"/>
          <w:b/>
          <w:u w:val="single"/>
          <w:lang w:val="en-GB"/>
        </w:rPr>
        <w:t xml:space="preserve">The online application form </w:t>
      </w:r>
      <w:r>
        <w:rPr>
          <w:rFonts w:ascii="Calibri" w:hAnsi="Calibri"/>
          <w:lang w:val="en-GB"/>
        </w:rPr>
        <w:t xml:space="preserve">should be filled at </w:t>
      </w:r>
      <w:hyperlink r:id="rId9" w:history="1">
        <w:r w:rsidRPr="000235A7">
          <w:rPr>
            <w:rStyle w:val="Hiperhivatkozs"/>
            <w:rFonts w:ascii="Calibri" w:hAnsi="Calibri"/>
            <w:lang w:val="en-GB"/>
          </w:rPr>
          <w:t>https://goo.gl/forms/PYNU0qK1RmySYwoN2</w:t>
        </w:r>
      </w:hyperlink>
      <w:r>
        <w:rPr>
          <w:rFonts w:ascii="Calibri" w:hAnsi="Calibri"/>
          <w:lang w:val="en-GB"/>
        </w:rPr>
        <w:t xml:space="preserve"> </w:t>
      </w:r>
    </w:p>
    <w:p w:rsidR="00D621A0" w:rsidRDefault="00D621A0" w:rsidP="00331F1B">
      <w:pPr>
        <w:pStyle w:val="Szvegtrzs"/>
        <w:rPr>
          <w:rFonts w:ascii="Calibri" w:hAnsi="Calibri"/>
          <w:sz w:val="22"/>
          <w:szCs w:val="22"/>
        </w:rPr>
      </w:pPr>
    </w:p>
    <w:p w:rsidR="00331F1B" w:rsidRPr="000111E1" w:rsidRDefault="00331F1B" w:rsidP="00331F1B">
      <w:pPr>
        <w:pStyle w:val="Szvegtrzs"/>
        <w:rPr>
          <w:rFonts w:ascii="Calibri" w:hAnsi="Calibri"/>
          <w:sz w:val="22"/>
          <w:szCs w:val="22"/>
        </w:rPr>
      </w:pPr>
      <w:r w:rsidRPr="00D34E6F">
        <w:rPr>
          <w:rFonts w:ascii="Calibri" w:hAnsi="Calibri"/>
          <w:b/>
          <w:sz w:val="22"/>
          <w:szCs w:val="22"/>
          <w:u w:val="single"/>
        </w:rPr>
        <w:t>The following documents need to be</w:t>
      </w:r>
      <w:r w:rsidRPr="000111E1">
        <w:rPr>
          <w:rFonts w:ascii="Calibri" w:hAnsi="Calibri"/>
          <w:sz w:val="22"/>
          <w:szCs w:val="22"/>
        </w:rPr>
        <w:t xml:space="preserve"> </w:t>
      </w:r>
      <w:r w:rsidRPr="00D621A0">
        <w:rPr>
          <w:rFonts w:ascii="Calibri" w:hAnsi="Calibri"/>
          <w:b/>
          <w:sz w:val="22"/>
          <w:szCs w:val="22"/>
          <w:u w:val="single"/>
        </w:rPr>
        <w:t xml:space="preserve">sent to RSI by e-mail </w:t>
      </w:r>
    </w:p>
    <w:p w:rsidR="00331F1B" w:rsidRPr="000111E1" w:rsidRDefault="00331F1B" w:rsidP="00331F1B">
      <w:pPr>
        <w:pStyle w:val="Szvegtrzs"/>
        <w:rPr>
          <w:rFonts w:ascii="Calibri" w:hAnsi="Calibri"/>
          <w:sz w:val="22"/>
          <w:szCs w:val="22"/>
        </w:rPr>
      </w:pPr>
      <w:r w:rsidRPr="000111E1">
        <w:rPr>
          <w:rFonts w:ascii="Calibri" w:hAnsi="Calibri"/>
          <w:sz w:val="22"/>
          <w:szCs w:val="22"/>
          <w:u w:val="single"/>
        </w:rPr>
        <w:t>(</w:t>
      </w:r>
      <w:hyperlink r:id="rId10" w:history="1">
        <w:r w:rsidRPr="000111E1">
          <w:rPr>
            <w:rStyle w:val="Hiperhivatkozs"/>
            <w:rFonts w:ascii="Calibri" w:hAnsi="Calibri"/>
            <w:sz w:val="22"/>
            <w:szCs w:val="22"/>
          </w:rPr>
          <w:t>office@schuman-institute.eu</w:t>
        </w:r>
      </w:hyperlink>
      <w:r w:rsidRPr="000111E1">
        <w:rPr>
          <w:rFonts w:ascii="Calibri" w:hAnsi="Calibri"/>
          <w:sz w:val="22"/>
          <w:szCs w:val="22"/>
          <w:u w:val="single"/>
        </w:rPr>
        <w:t>)</w:t>
      </w:r>
      <w:r w:rsidRPr="000111E1">
        <w:rPr>
          <w:rFonts w:ascii="Calibri" w:hAnsi="Calibri"/>
          <w:sz w:val="22"/>
          <w:szCs w:val="22"/>
        </w:rPr>
        <w:t>, completely, arriving by the given deadline:</w:t>
      </w:r>
    </w:p>
    <w:p w:rsidR="00331F1B" w:rsidRPr="000111E1" w:rsidRDefault="00331F1B" w:rsidP="00331F1B">
      <w:pPr>
        <w:pStyle w:val="Szvegtrzs"/>
        <w:rPr>
          <w:rFonts w:ascii="Calibri" w:hAnsi="Calibri"/>
          <w:b/>
          <w:sz w:val="16"/>
          <w:szCs w:val="16"/>
          <w:u w:val="single"/>
        </w:rPr>
      </w:pPr>
    </w:p>
    <w:p w:rsidR="00331F1B" w:rsidRPr="000111E1" w:rsidRDefault="00331F1B" w:rsidP="00331F1B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b/>
          <w:lang w:val="en-GB"/>
        </w:rPr>
      </w:pPr>
      <w:r w:rsidRPr="000111E1">
        <w:rPr>
          <w:rFonts w:ascii="Calibri" w:hAnsi="Calibri"/>
          <w:b/>
          <w:lang w:val="en-GB"/>
        </w:rPr>
        <w:t xml:space="preserve">A 2-page essay on the topic: </w:t>
      </w:r>
    </w:p>
    <w:p w:rsidR="00331F1B" w:rsidRPr="000111E1" w:rsidRDefault="00331F1B" w:rsidP="00331F1B">
      <w:pPr>
        <w:spacing w:after="0" w:line="240" w:lineRule="auto"/>
        <w:rPr>
          <w:rFonts w:ascii="Calibri" w:hAnsi="Calibri"/>
          <w:lang w:val="en-GB"/>
        </w:rPr>
      </w:pPr>
      <w:r w:rsidRPr="000111E1">
        <w:rPr>
          <w:rFonts w:ascii="Calibri" w:hAnsi="Calibri"/>
          <w:b/>
          <w:i/>
          <w:lang w:val="en-GB"/>
        </w:rPr>
        <w:t>“</w:t>
      </w:r>
      <w:r w:rsidRPr="000111E1">
        <w:rPr>
          <w:rFonts w:ascii="Calibri" w:hAnsi="Calibri"/>
          <w:b/>
          <w:i/>
          <w:szCs w:val="24"/>
          <w:lang w:val="en-GB"/>
        </w:rPr>
        <w:t>Crucial issues for the development of my country: What I can do about them as a young leader</w:t>
      </w:r>
      <w:r w:rsidRPr="000111E1">
        <w:rPr>
          <w:rFonts w:ascii="Calibri" w:hAnsi="Calibri"/>
          <w:b/>
          <w:lang w:val="en-GB"/>
        </w:rPr>
        <w:t>”</w:t>
      </w:r>
    </w:p>
    <w:p w:rsidR="00331F1B" w:rsidRPr="000111E1" w:rsidRDefault="00331F1B" w:rsidP="00331F1B">
      <w:pPr>
        <w:numPr>
          <w:ilvl w:val="0"/>
          <w:numId w:val="13"/>
        </w:numPr>
        <w:spacing w:after="0" w:line="240" w:lineRule="auto"/>
        <w:ind w:left="284" w:hanging="284"/>
        <w:rPr>
          <w:rFonts w:ascii="Calibri" w:hAnsi="Calibri"/>
          <w:b/>
          <w:lang w:val="en-GB"/>
        </w:rPr>
      </w:pPr>
      <w:r w:rsidRPr="000111E1">
        <w:rPr>
          <w:rFonts w:ascii="Calibri" w:hAnsi="Calibri"/>
          <w:b/>
          <w:lang w:val="en-GB"/>
        </w:rPr>
        <w:t>2 letters of reference, signed and printed with official letterhead (and translated to English when necessary):</w:t>
      </w:r>
    </w:p>
    <w:p w:rsidR="00331F1B" w:rsidRPr="000111E1" w:rsidRDefault="00331F1B" w:rsidP="00331F1B">
      <w:pPr>
        <w:numPr>
          <w:ilvl w:val="0"/>
          <w:numId w:val="14"/>
        </w:numPr>
        <w:spacing w:after="0" w:line="240" w:lineRule="auto"/>
        <w:jc w:val="both"/>
        <w:rPr>
          <w:rFonts w:ascii="Calibri" w:hAnsi="Calibri"/>
          <w:b/>
          <w:lang w:val="en-GB"/>
        </w:rPr>
      </w:pPr>
      <w:r w:rsidRPr="000111E1">
        <w:rPr>
          <w:rFonts w:ascii="Calibri" w:hAnsi="Calibri"/>
          <w:b/>
          <w:lang w:val="en-GB"/>
        </w:rPr>
        <w:t xml:space="preserve">one from the delegating party (not a youth organisation!), signed by a responsible official such as a Secretary General, Member of the Board, International Secretary, Foundation Director </w:t>
      </w:r>
    </w:p>
    <w:p w:rsidR="00331F1B" w:rsidRPr="000111E1" w:rsidRDefault="00331F1B" w:rsidP="00331F1B">
      <w:pPr>
        <w:numPr>
          <w:ilvl w:val="0"/>
          <w:numId w:val="14"/>
        </w:numPr>
        <w:spacing w:after="0" w:line="240" w:lineRule="auto"/>
        <w:jc w:val="both"/>
        <w:rPr>
          <w:rFonts w:ascii="Calibri" w:hAnsi="Calibri"/>
          <w:b/>
          <w:lang w:val="en-GB"/>
        </w:rPr>
      </w:pPr>
      <w:r w:rsidRPr="000111E1">
        <w:rPr>
          <w:rFonts w:ascii="Calibri" w:hAnsi="Calibri"/>
          <w:b/>
          <w:lang w:val="en-GB"/>
        </w:rPr>
        <w:t>one from a person who knows the applicant and his/her activity in public life well (local party branch official, women’s organisation functionary, youth organisation leader, municipal councillor, NGO you work with, local KAS office etc.)</w:t>
      </w:r>
    </w:p>
    <w:p w:rsidR="00331F1B" w:rsidRDefault="00331F1B" w:rsidP="00331F1B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/>
          <w:b/>
          <w:lang w:val="en-GB"/>
        </w:rPr>
      </w:pPr>
      <w:r w:rsidRPr="000111E1">
        <w:rPr>
          <w:rFonts w:ascii="Calibri" w:hAnsi="Calibri"/>
          <w:b/>
          <w:lang w:val="en-GB"/>
        </w:rPr>
        <w:t>Copy of diploma or a certificate issued by university/college (with English translation that can be your own) verifying that by the start of the course the applicant successfully completed at least four semesters at university / college</w:t>
      </w:r>
    </w:p>
    <w:p w:rsidR="00D621A0" w:rsidRPr="000111E1" w:rsidRDefault="00D621A0" w:rsidP="00331F1B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Passport copy (just the main page with your data)</w:t>
      </w:r>
    </w:p>
    <w:p w:rsidR="00331F1B" w:rsidRPr="000111E1" w:rsidRDefault="00331F1B" w:rsidP="00331F1B">
      <w:pPr>
        <w:spacing w:after="0" w:line="240" w:lineRule="auto"/>
        <w:rPr>
          <w:rFonts w:ascii="Calibri" w:hAnsi="Calibri"/>
          <w:b/>
          <w:sz w:val="16"/>
          <w:szCs w:val="16"/>
          <w:lang w:val="en-GB"/>
        </w:rPr>
      </w:pPr>
    </w:p>
    <w:p w:rsidR="00331F1B" w:rsidRPr="000111E1" w:rsidRDefault="00331F1B" w:rsidP="00331F1B">
      <w:pPr>
        <w:spacing w:after="0" w:line="240" w:lineRule="auto"/>
        <w:rPr>
          <w:rFonts w:ascii="Calibri" w:hAnsi="Calibri"/>
          <w:b/>
          <w:lang w:val="en-GB"/>
        </w:rPr>
      </w:pPr>
      <w:r w:rsidRPr="000111E1">
        <w:rPr>
          <w:rFonts w:ascii="Calibri" w:hAnsi="Calibri"/>
          <w:b/>
          <w:lang w:val="en-GB"/>
        </w:rPr>
        <w:t>We will consider complete application packages only.</w:t>
      </w:r>
    </w:p>
    <w:p w:rsidR="00331F1B" w:rsidRPr="000111E1" w:rsidRDefault="00331F1B" w:rsidP="00331F1B">
      <w:pPr>
        <w:spacing w:after="0" w:line="240" w:lineRule="auto"/>
        <w:rPr>
          <w:rFonts w:ascii="Calibri" w:hAnsi="Calibri"/>
          <w:lang w:val="en-GB"/>
        </w:rPr>
      </w:pPr>
      <w:r w:rsidRPr="000111E1">
        <w:rPr>
          <w:rFonts w:ascii="Calibri" w:hAnsi="Calibri"/>
          <w:lang w:val="en-GB"/>
        </w:rPr>
        <w:t>(Participants must bring their original reference letters to the first course)</w:t>
      </w:r>
    </w:p>
    <w:p w:rsidR="00331F1B" w:rsidRPr="000111E1" w:rsidRDefault="00331F1B" w:rsidP="00331F1B">
      <w:pPr>
        <w:spacing w:after="0" w:line="240" w:lineRule="auto"/>
        <w:rPr>
          <w:rFonts w:ascii="Calibri" w:hAnsi="Calibri"/>
          <w:b/>
          <w:lang w:val="en-GB"/>
        </w:rPr>
      </w:pPr>
    </w:p>
    <w:p w:rsidR="00331F1B" w:rsidRPr="000111E1" w:rsidRDefault="00331F1B" w:rsidP="00331F1B">
      <w:pPr>
        <w:spacing w:after="0" w:line="240" w:lineRule="auto"/>
        <w:rPr>
          <w:rFonts w:ascii="Calibri" w:hAnsi="Calibri"/>
          <w:b/>
          <w:lang w:val="en-GB"/>
        </w:rPr>
      </w:pPr>
      <w:r w:rsidRPr="000111E1">
        <w:rPr>
          <w:rFonts w:ascii="Calibri" w:hAnsi="Calibri"/>
          <w:b/>
          <w:lang w:val="en-GB"/>
        </w:rPr>
        <w:t xml:space="preserve">Deadline for applications: </w:t>
      </w:r>
      <w:r w:rsidRPr="000111E1">
        <w:rPr>
          <w:rFonts w:ascii="Calibri" w:hAnsi="Calibri"/>
          <w:highlight w:val="green"/>
          <w:lang w:val="en-GB"/>
        </w:rPr>
        <w:t>1</w:t>
      </w:r>
      <w:r w:rsidR="00D621A0">
        <w:rPr>
          <w:rFonts w:ascii="Calibri" w:hAnsi="Calibri"/>
          <w:highlight w:val="green"/>
          <w:lang w:val="en-GB"/>
        </w:rPr>
        <w:t>0</w:t>
      </w:r>
      <w:r w:rsidRPr="000111E1">
        <w:rPr>
          <w:rFonts w:ascii="Calibri" w:hAnsi="Calibri"/>
          <w:highlight w:val="green"/>
          <w:lang w:val="en-GB"/>
        </w:rPr>
        <w:t xml:space="preserve"> </w:t>
      </w:r>
      <w:proofErr w:type="gramStart"/>
      <w:r w:rsidRPr="000111E1">
        <w:rPr>
          <w:rFonts w:ascii="Calibri" w:hAnsi="Calibri"/>
          <w:highlight w:val="green"/>
          <w:lang w:val="en-GB"/>
        </w:rPr>
        <w:t>AM</w:t>
      </w:r>
      <w:proofErr w:type="gramEnd"/>
      <w:r w:rsidRPr="000111E1">
        <w:rPr>
          <w:rFonts w:ascii="Calibri" w:hAnsi="Calibri"/>
          <w:highlight w:val="green"/>
          <w:lang w:val="en-GB"/>
        </w:rPr>
        <w:t xml:space="preserve"> on </w:t>
      </w:r>
      <w:r w:rsidR="00D621A0">
        <w:rPr>
          <w:rFonts w:ascii="Calibri" w:hAnsi="Calibri"/>
          <w:highlight w:val="green"/>
          <w:lang w:val="en-GB"/>
        </w:rPr>
        <w:t>22</w:t>
      </w:r>
      <w:r w:rsidRPr="000111E1">
        <w:rPr>
          <w:rFonts w:ascii="Calibri" w:hAnsi="Calibri"/>
          <w:highlight w:val="green"/>
          <w:lang w:val="en-GB"/>
        </w:rPr>
        <w:t xml:space="preserve"> </w:t>
      </w:r>
      <w:r w:rsidR="00D621A0">
        <w:rPr>
          <w:rFonts w:ascii="Calibri" w:hAnsi="Calibri"/>
          <w:highlight w:val="green"/>
          <w:lang w:val="en-GB"/>
        </w:rPr>
        <w:t>August</w:t>
      </w:r>
      <w:r w:rsidRPr="000111E1">
        <w:rPr>
          <w:rFonts w:ascii="Calibri" w:hAnsi="Calibri"/>
          <w:highlight w:val="green"/>
          <w:lang w:val="en-GB"/>
        </w:rPr>
        <w:t xml:space="preserve"> (</w:t>
      </w:r>
      <w:r w:rsidR="00D621A0">
        <w:rPr>
          <w:rFonts w:ascii="Calibri" w:hAnsi="Calibri"/>
          <w:highlight w:val="green"/>
          <w:lang w:val="en-GB"/>
        </w:rPr>
        <w:t>Tuesd</w:t>
      </w:r>
      <w:r w:rsidRPr="000111E1">
        <w:rPr>
          <w:rFonts w:ascii="Calibri" w:hAnsi="Calibri"/>
          <w:highlight w:val="green"/>
          <w:lang w:val="en-GB"/>
        </w:rPr>
        <w:t>ay), 201</w:t>
      </w:r>
      <w:r w:rsidR="009610D2">
        <w:rPr>
          <w:rFonts w:ascii="Calibri" w:hAnsi="Calibri"/>
          <w:highlight w:val="green"/>
          <w:lang w:val="en-GB"/>
        </w:rPr>
        <w:t>7</w:t>
      </w:r>
      <w:r w:rsidRPr="000111E1">
        <w:rPr>
          <w:rFonts w:ascii="Calibri" w:hAnsi="Calibri"/>
          <w:b/>
          <w:highlight w:val="green"/>
          <w:lang w:val="en-GB"/>
        </w:rPr>
        <w:t xml:space="preserve">    (arriving at RSI)</w:t>
      </w:r>
    </w:p>
    <w:p w:rsidR="00331F1B" w:rsidRPr="000111E1" w:rsidRDefault="00331F1B" w:rsidP="00331F1B">
      <w:pPr>
        <w:spacing w:after="0" w:line="240" w:lineRule="auto"/>
        <w:rPr>
          <w:rFonts w:ascii="Calibri" w:hAnsi="Calibri"/>
          <w:b/>
          <w:szCs w:val="24"/>
          <w:u w:val="single"/>
          <w:lang w:val="en-GB"/>
        </w:rPr>
      </w:pPr>
    </w:p>
    <w:p w:rsidR="00331F1B" w:rsidRPr="000111E1" w:rsidRDefault="00331F1B" w:rsidP="00295EEA">
      <w:pPr>
        <w:pStyle w:val="Listaszerbekezds"/>
        <w:numPr>
          <w:ilvl w:val="0"/>
          <w:numId w:val="17"/>
        </w:numPr>
        <w:spacing w:after="0" w:line="240" w:lineRule="auto"/>
        <w:rPr>
          <w:rFonts w:ascii="Calibri" w:hAnsi="Calibri"/>
          <w:b/>
          <w:szCs w:val="24"/>
          <w:u w:val="single"/>
          <w:lang w:val="en-GB"/>
        </w:rPr>
      </w:pPr>
      <w:r w:rsidRPr="000111E1">
        <w:rPr>
          <w:rFonts w:ascii="Calibri" w:hAnsi="Calibri"/>
          <w:b/>
          <w:szCs w:val="24"/>
          <w:u w:val="single"/>
          <w:lang w:val="en-GB"/>
        </w:rPr>
        <w:t>Conditions of participation</w:t>
      </w:r>
    </w:p>
    <w:p w:rsidR="00295EEA" w:rsidRPr="000111E1" w:rsidRDefault="00295EEA" w:rsidP="00331F1B">
      <w:pPr>
        <w:spacing w:after="0" w:line="240" w:lineRule="auto"/>
        <w:rPr>
          <w:rFonts w:ascii="Calibri" w:hAnsi="Calibri"/>
          <w:b/>
          <w:szCs w:val="24"/>
          <w:u w:val="single"/>
          <w:lang w:val="en-GB"/>
        </w:rPr>
      </w:pPr>
    </w:p>
    <w:p w:rsidR="00331F1B" w:rsidRPr="000111E1" w:rsidRDefault="00331F1B" w:rsidP="00331F1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/>
          <w:lang w:val="en-GB"/>
        </w:rPr>
      </w:pPr>
      <w:r w:rsidRPr="000111E1">
        <w:rPr>
          <w:rFonts w:ascii="Calibri" w:hAnsi="Calibri"/>
          <w:lang w:val="en-GB"/>
        </w:rPr>
        <w:t>Preparation of all assignments before / during courses in compliance with the set deadlines</w:t>
      </w:r>
    </w:p>
    <w:p w:rsidR="00331F1B" w:rsidRPr="000111E1" w:rsidRDefault="00331F1B" w:rsidP="00331F1B">
      <w:pPr>
        <w:pStyle w:val="Listaszerbekezds"/>
        <w:numPr>
          <w:ilvl w:val="0"/>
          <w:numId w:val="3"/>
        </w:numPr>
        <w:spacing w:after="0" w:line="240" w:lineRule="auto"/>
        <w:rPr>
          <w:rFonts w:ascii="Calibri" w:hAnsi="Calibri"/>
          <w:b/>
          <w:lang w:val="en-GB"/>
        </w:rPr>
      </w:pPr>
      <w:r w:rsidRPr="000111E1">
        <w:rPr>
          <w:rFonts w:ascii="Calibri" w:hAnsi="Calibri"/>
          <w:b/>
          <w:lang w:val="en-GB"/>
        </w:rPr>
        <w:t>Active and full participation in all 3 courses</w:t>
      </w:r>
    </w:p>
    <w:p w:rsidR="00295EEA" w:rsidRPr="000111E1" w:rsidRDefault="00295EEA" w:rsidP="00331F1B">
      <w:pPr>
        <w:pStyle w:val="Cmsor5"/>
        <w:spacing w:before="0" w:line="240" w:lineRule="auto"/>
        <w:rPr>
          <w:rFonts w:ascii="Calibri" w:hAnsi="Calibri"/>
          <w:szCs w:val="24"/>
          <w:lang w:val="en-GB"/>
        </w:rPr>
      </w:pPr>
    </w:p>
    <w:p w:rsidR="00295EEA" w:rsidRPr="000111E1" w:rsidRDefault="00331F1B" w:rsidP="00295EEA">
      <w:pPr>
        <w:pStyle w:val="Cmsor5"/>
        <w:spacing w:before="0" w:line="240" w:lineRule="auto"/>
        <w:rPr>
          <w:rFonts w:ascii="Calibri" w:hAnsi="Calibri"/>
          <w:b/>
          <w:color w:val="auto"/>
          <w:szCs w:val="24"/>
          <w:lang w:val="en-GB"/>
        </w:rPr>
      </w:pPr>
      <w:r w:rsidRPr="000111E1">
        <w:rPr>
          <w:rFonts w:ascii="Calibri" w:hAnsi="Calibri"/>
          <w:b/>
          <w:color w:val="auto"/>
          <w:szCs w:val="24"/>
          <w:lang w:val="en-GB"/>
        </w:rPr>
        <w:t>Financial arrangements</w:t>
      </w:r>
      <w:r w:rsidR="00295EEA" w:rsidRPr="000111E1">
        <w:rPr>
          <w:rFonts w:ascii="Calibri" w:hAnsi="Calibri"/>
          <w:b/>
          <w:color w:val="auto"/>
          <w:szCs w:val="24"/>
          <w:lang w:val="en-GB"/>
        </w:rPr>
        <w:t>:</w:t>
      </w:r>
    </w:p>
    <w:p w:rsidR="00295EEA" w:rsidRPr="000111E1" w:rsidRDefault="00295EEA" w:rsidP="00295EEA">
      <w:pPr>
        <w:spacing w:after="0"/>
        <w:rPr>
          <w:lang w:val="en-GB"/>
        </w:rPr>
      </w:pPr>
    </w:p>
    <w:p w:rsidR="00331F1B" w:rsidRPr="000111E1" w:rsidRDefault="00295EEA" w:rsidP="00295EEA">
      <w:pPr>
        <w:pStyle w:val="Cmsor5"/>
        <w:spacing w:before="0" w:line="240" w:lineRule="auto"/>
        <w:rPr>
          <w:rFonts w:ascii="Calibri" w:hAnsi="Calibri"/>
          <w:color w:val="auto"/>
          <w:lang w:val="en-GB"/>
        </w:rPr>
      </w:pPr>
      <w:r w:rsidRPr="000111E1">
        <w:rPr>
          <w:rFonts w:ascii="Calibri" w:hAnsi="Calibri"/>
          <w:color w:val="auto"/>
          <w:szCs w:val="24"/>
          <w:lang w:val="en-GB"/>
        </w:rPr>
        <w:t>T</w:t>
      </w:r>
      <w:r w:rsidR="00331F1B" w:rsidRPr="000111E1">
        <w:rPr>
          <w:rFonts w:ascii="Calibri" w:hAnsi="Calibri"/>
          <w:color w:val="auto"/>
          <w:lang w:val="en-GB"/>
        </w:rPr>
        <w:t xml:space="preserve">he costs of the course, including lectures, trainings as well as costs of full-board and lodging in double rooms will be covered by RSI. </w:t>
      </w:r>
    </w:p>
    <w:p w:rsidR="00331F1B" w:rsidRPr="000111E1" w:rsidRDefault="00331F1B" w:rsidP="00331F1B">
      <w:pPr>
        <w:spacing w:after="0" w:line="240" w:lineRule="auto"/>
        <w:jc w:val="both"/>
        <w:rPr>
          <w:rFonts w:ascii="Calibri" w:hAnsi="Calibri"/>
          <w:lang w:val="en-GB"/>
        </w:rPr>
      </w:pPr>
    </w:p>
    <w:p w:rsidR="00331F1B" w:rsidRPr="000111E1" w:rsidRDefault="00331F1B" w:rsidP="00331F1B">
      <w:pPr>
        <w:spacing w:after="0" w:line="240" w:lineRule="auto"/>
        <w:jc w:val="both"/>
        <w:rPr>
          <w:rFonts w:ascii="Calibri" w:hAnsi="Calibri"/>
          <w:lang w:val="en-GB"/>
        </w:rPr>
      </w:pPr>
      <w:r w:rsidRPr="000111E1">
        <w:rPr>
          <w:rFonts w:ascii="Calibri" w:hAnsi="Calibri"/>
          <w:b/>
          <w:lang w:val="en-GB"/>
        </w:rPr>
        <w:t>Participants should have their travel costs be paid by their delegating party, or by themselves</w:t>
      </w:r>
      <w:r w:rsidRPr="000111E1">
        <w:rPr>
          <w:rFonts w:ascii="Calibri" w:hAnsi="Calibri"/>
          <w:lang w:val="en-GB"/>
        </w:rPr>
        <w:t>. The RSI may be able to make a contribution on the official request from the delegating organisation (included in the reference letter) if absolutely necessary. If RSI gives any travel cost contribution or reimbursement – including visa costs –, it has to be previously requested and agreed. Local transportation in Budapest as well as health insurance is to be covered by participants.</w:t>
      </w:r>
    </w:p>
    <w:p w:rsidR="00331F1B" w:rsidRPr="000111E1" w:rsidRDefault="00331F1B" w:rsidP="00331F1B">
      <w:pPr>
        <w:spacing w:after="0" w:line="240" w:lineRule="auto"/>
        <w:rPr>
          <w:rFonts w:ascii="Calibri" w:hAnsi="Calibri"/>
          <w:lang w:val="en-GB"/>
        </w:rPr>
      </w:pPr>
    </w:p>
    <w:p w:rsidR="00331F1B" w:rsidRPr="000111E1" w:rsidRDefault="00331F1B" w:rsidP="00331F1B">
      <w:pPr>
        <w:spacing w:after="0" w:line="240" w:lineRule="auto"/>
        <w:rPr>
          <w:rFonts w:ascii="Calibri" w:hAnsi="Calibri"/>
          <w:lang w:val="en-GB"/>
        </w:rPr>
      </w:pPr>
      <w:r w:rsidRPr="000111E1">
        <w:rPr>
          <w:rFonts w:ascii="Calibri" w:hAnsi="Calibri"/>
          <w:lang w:val="en-GB"/>
        </w:rPr>
        <w:t xml:space="preserve">For further details please see a separate document on our </w:t>
      </w:r>
      <w:r w:rsidRPr="000111E1">
        <w:rPr>
          <w:rFonts w:ascii="Calibri" w:hAnsi="Calibri"/>
          <w:b/>
          <w:lang w:val="en-GB"/>
        </w:rPr>
        <w:t>travel support policy</w:t>
      </w:r>
      <w:r w:rsidRPr="000111E1">
        <w:rPr>
          <w:rFonts w:ascii="Calibri" w:hAnsi="Calibri"/>
          <w:lang w:val="en-GB"/>
        </w:rPr>
        <w:t>.</w:t>
      </w:r>
    </w:p>
    <w:p w:rsidR="00331F1B" w:rsidRPr="000111E1" w:rsidRDefault="00331F1B" w:rsidP="00331F1B">
      <w:pPr>
        <w:spacing w:after="0" w:line="240" w:lineRule="auto"/>
        <w:rPr>
          <w:rFonts w:ascii="Calibri" w:hAnsi="Calibri"/>
          <w:b/>
          <w:u w:val="single"/>
          <w:lang w:val="en-GB"/>
        </w:rPr>
      </w:pPr>
    </w:p>
    <w:p w:rsidR="00331F1B" w:rsidRPr="000111E1" w:rsidRDefault="00331F1B" w:rsidP="00295EEA">
      <w:pPr>
        <w:pStyle w:val="Listaszerbekezds"/>
        <w:numPr>
          <w:ilvl w:val="0"/>
          <w:numId w:val="17"/>
        </w:numPr>
        <w:spacing w:after="0" w:line="240" w:lineRule="auto"/>
        <w:rPr>
          <w:rFonts w:ascii="Calibri" w:hAnsi="Calibri"/>
          <w:b/>
          <w:u w:val="single"/>
          <w:lang w:val="en-GB"/>
        </w:rPr>
      </w:pPr>
      <w:r w:rsidRPr="000111E1">
        <w:rPr>
          <w:rFonts w:ascii="Calibri" w:hAnsi="Calibri"/>
          <w:b/>
          <w:u w:val="single"/>
          <w:lang w:val="en-GB"/>
        </w:rPr>
        <w:t>Contacts</w:t>
      </w:r>
    </w:p>
    <w:p w:rsidR="00331F1B" w:rsidRPr="000111E1" w:rsidRDefault="00331F1B" w:rsidP="00331F1B">
      <w:pPr>
        <w:spacing w:after="0" w:line="240" w:lineRule="auto"/>
        <w:rPr>
          <w:rFonts w:ascii="Calibri" w:hAnsi="Calibri"/>
          <w:b/>
          <w:lang w:val="en-GB"/>
        </w:rPr>
      </w:pPr>
    </w:p>
    <w:p w:rsidR="00295EEA" w:rsidRPr="000111E1" w:rsidRDefault="00331F1B" w:rsidP="00331F1B">
      <w:pPr>
        <w:spacing w:after="0" w:line="240" w:lineRule="auto"/>
        <w:rPr>
          <w:rFonts w:ascii="Calibri" w:hAnsi="Calibri"/>
          <w:b/>
          <w:lang w:val="en-GB"/>
        </w:rPr>
      </w:pPr>
      <w:r w:rsidRPr="000111E1">
        <w:rPr>
          <w:rFonts w:ascii="Calibri" w:hAnsi="Calibri"/>
          <w:b/>
          <w:lang w:val="en-GB"/>
        </w:rPr>
        <w:t>Organiser:</w:t>
      </w:r>
    </w:p>
    <w:p w:rsidR="00331F1B" w:rsidRPr="000111E1" w:rsidRDefault="00331F1B" w:rsidP="00331F1B">
      <w:pPr>
        <w:spacing w:after="0" w:line="240" w:lineRule="auto"/>
        <w:rPr>
          <w:rFonts w:ascii="Calibri" w:hAnsi="Calibri"/>
          <w:lang w:val="en-GB"/>
        </w:rPr>
      </w:pPr>
      <w:r w:rsidRPr="000111E1">
        <w:rPr>
          <w:rFonts w:ascii="Calibri" w:hAnsi="Calibri"/>
          <w:b/>
          <w:lang w:val="en-GB"/>
        </w:rPr>
        <w:t>Robert Schuman Institute</w:t>
      </w:r>
      <w:r w:rsidRPr="000111E1">
        <w:rPr>
          <w:rFonts w:ascii="Calibri" w:hAnsi="Calibri"/>
          <w:lang w:val="en-GB"/>
        </w:rPr>
        <w:t xml:space="preserve"> </w:t>
      </w:r>
      <w:r w:rsidR="00295EEA" w:rsidRPr="000111E1">
        <w:rPr>
          <w:rFonts w:ascii="Calibri" w:hAnsi="Calibri"/>
          <w:lang w:val="en-GB"/>
        </w:rPr>
        <w:t>(</w:t>
      </w:r>
      <w:r w:rsidRPr="000111E1">
        <w:rPr>
          <w:rFonts w:ascii="Calibri" w:hAnsi="Calibri"/>
          <w:lang w:val="en-GB"/>
        </w:rPr>
        <w:t>HUNGARY, 1123 Budapest, Alkotás u. 5.</w:t>
      </w:r>
      <w:r w:rsidR="00295EEA" w:rsidRPr="000111E1">
        <w:rPr>
          <w:rFonts w:ascii="Calibri" w:hAnsi="Calibri"/>
          <w:lang w:val="en-GB"/>
        </w:rPr>
        <w:t>)</w:t>
      </w:r>
    </w:p>
    <w:p w:rsidR="00331F1B" w:rsidRPr="00D621A0" w:rsidRDefault="00331F1B" w:rsidP="00331F1B">
      <w:pPr>
        <w:spacing w:after="0" w:line="240" w:lineRule="auto"/>
        <w:rPr>
          <w:rStyle w:val="Hiperhivatkozs"/>
          <w:rFonts w:ascii="Calibri" w:hAnsi="Calibri"/>
          <w:lang w:val="de-DE"/>
        </w:rPr>
      </w:pPr>
      <w:r w:rsidRPr="00D621A0">
        <w:rPr>
          <w:rFonts w:ascii="Calibri" w:hAnsi="Calibri"/>
          <w:lang w:val="de-DE"/>
        </w:rPr>
        <w:t>e-</w:t>
      </w:r>
      <w:proofErr w:type="spellStart"/>
      <w:r w:rsidRPr="00D621A0">
        <w:rPr>
          <w:rFonts w:ascii="Calibri" w:hAnsi="Calibri"/>
          <w:lang w:val="de-DE"/>
        </w:rPr>
        <w:t>mail</w:t>
      </w:r>
      <w:proofErr w:type="spellEnd"/>
      <w:r w:rsidRPr="00D621A0">
        <w:rPr>
          <w:rFonts w:ascii="Calibri" w:hAnsi="Calibri"/>
          <w:lang w:val="de-DE"/>
        </w:rPr>
        <w:t xml:space="preserve">: </w:t>
      </w:r>
      <w:hyperlink r:id="rId11" w:history="1">
        <w:r w:rsidRPr="00D621A0">
          <w:rPr>
            <w:rStyle w:val="Hiperhivatkozs"/>
            <w:rFonts w:ascii="Calibri" w:hAnsi="Calibri"/>
            <w:lang w:val="de-DE"/>
          </w:rPr>
          <w:t>office@schuman-institute.eu</w:t>
        </w:r>
      </w:hyperlink>
    </w:p>
    <w:p w:rsidR="00331F1B" w:rsidRPr="000111E1" w:rsidRDefault="00331F1B" w:rsidP="00331F1B">
      <w:pPr>
        <w:spacing w:after="0" w:line="240" w:lineRule="auto"/>
        <w:rPr>
          <w:rFonts w:ascii="Calibri" w:hAnsi="Calibri"/>
          <w:lang w:val="en-GB"/>
        </w:rPr>
      </w:pPr>
      <w:proofErr w:type="gramStart"/>
      <w:r w:rsidRPr="000111E1">
        <w:rPr>
          <w:rFonts w:ascii="Calibri" w:hAnsi="Calibri"/>
          <w:lang w:val="en-GB"/>
        </w:rPr>
        <w:t>web</w:t>
      </w:r>
      <w:proofErr w:type="gramEnd"/>
      <w:r w:rsidRPr="000111E1">
        <w:rPr>
          <w:rFonts w:ascii="Calibri" w:hAnsi="Calibri"/>
          <w:lang w:val="en-GB"/>
        </w:rPr>
        <w:t xml:space="preserve">: </w:t>
      </w:r>
      <w:hyperlink r:id="rId12" w:history="1">
        <w:r w:rsidRPr="000111E1">
          <w:rPr>
            <w:rStyle w:val="Hiperhivatkozs"/>
            <w:rFonts w:ascii="Calibri" w:hAnsi="Calibri"/>
            <w:lang w:val="en-GB"/>
          </w:rPr>
          <w:t>www.schuman-institute.eu</w:t>
        </w:r>
      </w:hyperlink>
    </w:p>
    <w:p w:rsidR="00331F1B" w:rsidRPr="000111E1" w:rsidRDefault="00331F1B" w:rsidP="00331F1B">
      <w:pPr>
        <w:spacing w:after="0" w:line="240" w:lineRule="auto"/>
        <w:rPr>
          <w:rFonts w:ascii="Calibri" w:hAnsi="Calibri"/>
          <w:b/>
          <w:lang w:val="en-GB"/>
        </w:rPr>
      </w:pPr>
    </w:p>
    <w:p w:rsidR="00331F1B" w:rsidRPr="000111E1" w:rsidRDefault="00331F1B" w:rsidP="00331F1B">
      <w:pPr>
        <w:spacing w:after="0" w:line="240" w:lineRule="auto"/>
        <w:jc w:val="both"/>
        <w:rPr>
          <w:rFonts w:ascii="Calibri" w:hAnsi="Calibri"/>
          <w:b/>
          <w:lang w:val="en-GB"/>
        </w:rPr>
      </w:pPr>
      <w:r w:rsidRPr="000111E1">
        <w:rPr>
          <w:rFonts w:ascii="Calibri" w:hAnsi="Calibri"/>
          <w:b/>
          <w:lang w:val="en-GB"/>
        </w:rPr>
        <w:t>Attendance at each course of the series is mandatory from the first to the last day of the event as this is essential to efficient team-work and the aims of the series.</w:t>
      </w:r>
    </w:p>
    <w:p w:rsidR="00331F1B" w:rsidRPr="000111E1" w:rsidRDefault="00331F1B" w:rsidP="00331F1B">
      <w:pPr>
        <w:spacing w:after="0" w:line="240" w:lineRule="auto"/>
        <w:jc w:val="both"/>
        <w:rPr>
          <w:rFonts w:ascii="Calibri" w:hAnsi="Calibri"/>
          <w:b/>
          <w:lang w:val="en-GB"/>
        </w:rPr>
      </w:pPr>
    </w:p>
    <w:p w:rsidR="00331F1B" w:rsidRPr="000111E1" w:rsidRDefault="00331F1B" w:rsidP="00331F1B">
      <w:pPr>
        <w:pStyle w:val="Szvegtrzs2"/>
        <w:spacing w:after="0" w:line="240" w:lineRule="auto"/>
        <w:rPr>
          <w:rFonts w:ascii="Calibri" w:hAnsi="Calibri"/>
          <w:lang w:val="en-GB"/>
        </w:rPr>
      </w:pPr>
      <w:r w:rsidRPr="000111E1">
        <w:rPr>
          <w:rFonts w:ascii="Calibri" w:hAnsi="Calibri"/>
          <w:lang w:val="en-GB"/>
        </w:rPr>
        <w:t>Should you require any further information about the series, please do not hesitate to contact us.</w:t>
      </w:r>
    </w:p>
    <w:p w:rsidR="00331F1B" w:rsidRPr="000111E1" w:rsidRDefault="00331F1B" w:rsidP="00331F1B">
      <w:pPr>
        <w:pStyle w:val="Szvegtrzs2"/>
        <w:spacing w:after="0" w:line="240" w:lineRule="auto"/>
        <w:rPr>
          <w:rFonts w:ascii="Calibri" w:hAnsi="Calibri"/>
          <w:lang w:val="en-GB"/>
        </w:rPr>
      </w:pPr>
    </w:p>
    <w:p w:rsidR="00331F1B" w:rsidRPr="000111E1" w:rsidRDefault="00331F1B" w:rsidP="00331F1B">
      <w:pPr>
        <w:spacing w:after="0" w:line="240" w:lineRule="auto"/>
        <w:jc w:val="both"/>
        <w:rPr>
          <w:rFonts w:ascii="Calibri" w:hAnsi="Calibri"/>
          <w:lang w:val="en-GB"/>
        </w:rPr>
      </w:pPr>
      <w:r w:rsidRPr="000111E1">
        <w:rPr>
          <w:rFonts w:ascii="Calibri" w:hAnsi="Calibri"/>
          <w:lang w:val="en-GB"/>
        </w:rPr>
        <w:t>Gábor Berczeli</w:t>
      </w:r>
    </w:p>
    <w:p w:rsidR="00331F1B" w:rsidRDefault="00331F1B" w:rsidP="00331F1B">
      <w:pPr>
        <w:spacing w:after="0" w:line="240" w:lineRule="auto"/>
        <w:rPr>
          <w:rFonts w:ascii="Calibri" w:hAnsi="Calibri"/>
          <w:lang w:val="en-GB"/>
        </w:rPr>
      </w:pPr>
      <w:r w:rsidRPr="000111E1">
        <w:rPr>
          <w:rFonts w:ascii="Calibri" w:hAnsi="Calibri"/>
          <w:lang w:val="en-GB"/>
        </w:rPr>
        <w:t>Acting Director</w:t>
      </w:r>
    </w:p>
    <w:p w:rsidR="009610D2" w:rsidRDefault="009610D2" w:rsidP="00331F1B">
      <w:pPr>
        <w:spacing w:after="0" w:line="240" w:lineRule="auto"/>
        <w:rPr>
          <w:rFonts w:ascii="Calibri" w:hAnsi="Calibri"/>
          <w:lang w:val="en-GB"/>
        </w:rPr>
      </w:pPr>
    </w:p>
    <w:p w:rsidR="009610D2" w:rsidRPr="000111E1" w:rsidRDefault="009610D2" w:rsidP="00331F1B">
      <w:pPr>
        <w:spacing w:after="0" w:line="240" w:lineRule="auto"/>
        <w:rPr>
          <w:rFonts w:ascii="Calibri" w:hAnsi="Calibri"/>
          <w:lang w:val="en-GB"/>
        </w:rPr>
      </w:pPr>
      <w:proofErr w:type="gramStart"/>
      <w:r>
        <w:rPr>
          <w:rFonts w:ascii="Calibri" w:hAnsi="Calibri"/>
          <w:lang w:val="en-GB"/>
        </w:rPr>
        <w:t>on  behalf</w:t>
      </w:r>
      <w:proofErr w:type="gramEnd"/>
      <w:r>
        <w:rPr>
          <w:rFonts w:ascii="Calibri" w:hAnsi="Calibri"/>
          <w:lang w:val="en-GB"/>
        </w:rPr>
        <w:t xml:space="preserve"> of Doris Pack </w:t>
      </w:r>
      <w:proofErr w:type="spellStart"/>
      <w:r>
        <w:rPr>
          <w:rFonts w:ascii="Calibri" w:hAnsi="Calibri"/>
          <w:lang w:val="en-GB"/>
        </w:rPr>
        <w:t>MEPai</w:t>
      </w:r>
      <w:proofErr w:type="spellEnd"/>
      <w:r>
        <w:rPr>
          <w:rFonts w:ascii="Calibri" w:hAnsi="Calibri"/>
          <w:lang w:val="en-GB"/>
        </w:rPr>
        <w:t>, RSI President</w:t>
      </w:r>
    </w:p>
    <w:sectPr w:rsidR="009610D2" w:rsidRPr="000111E1" w:rsidSect="008068B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1A0" w:rsidRDefault="00D621A0" w:rsidP="008B1B2E">
      <w:pPr>
        <w:spacing w:after="0" w:line="240" w:lineRule="auto"/>
      </w:pPr>
      <w:r>
        <w:separator/>
      </w:r>
    </w:p>
  </w:endnote>
  <w:endnote w:type="continuationSeparator" w:id="0">
    <w:p w:rsidR="00D621A0" w:rsidRDefault="00D621A0" w:rsidP="008B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1A0" w:rsidRDefault="00D621A0" w:rsidP="008B1B2E">
      <w:pPr>
        <w:spacing w:after="0" w:line="240" w:lineRule="auto"/>
      </w:pPr>
      <w:r>
        <w:separator/>
      </w:r>
    </w:p>
  </w:footnote>
  <w:footnote w:type="continuationSeparator" w:id="0">
    <w:p w:rsidR="00D621A0" w:rsidRDefault="00D621A0" w:rsidP="008B1B2E">
      <w:pPr>
        <w:spacing w:after="0" w:line="240" w:lineRule="auto"/>
      </w:pPr>
      <w:r>
        <w:continuationSeparator/>
      </w:r>
    </w:p>
  </w:footnote>
  <w:footnote w:id="1">
    <w:p w:rsidR="00D621A0" w:rsidRPr="00EC410B" w:rsidRDefault="00D621A0" w:rsidP="008B1B2E">
      <w:pPr>
        <w:pStyle w:val="Lbjegyzetszveg"/>
        <w:ind w:right="-1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EC410B">
        <w:rPr>
          <w:rFonts w:ascii="Garamond" w:hAnsi="Garamond"/>
        </w:rPr>
        <w:t>This designation is without prejudice to positions on status, and is in line with UNSC 1244 and the ICJ Opinion on the Kosovo declaration of independence</w:t>
      </w:r>
      <w:r w:rsidRPr="00EC410B">
        <w:rPr>
          <w:szCs w:val="3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9D16EB"/>
    <w:multiLevelType w:val="hybridMultilevel"/>
    <w:tmpl w:val="D85CF294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B59054F"/>
    <w:multiLevelType w:val="hybridMultilevel"/>
    <w:tmpl w:val="41C45D42"/>
    <w:lvl w:ilvl="0" w:tplc="A72E1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81170"/>
    <w:multiLevelType w:val="hybridMultilevel"/>
    <w:tmpl w:val="13DEA0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B785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FB2209D"/>
    <w:multiLevelType w:val="hybridMultilevel"/>
    <w:tmpl w:val="197AA638"/>
    <w:lvl w:ilvl="0" w:tplc="040E0001">
      <w:start w:val="1"/>
      <w:numFmt w:val="bullet"/>
      <w:lvlText w:val=""/>
      <w:lvlJc w:val="left"/>
      <w:pPr>
        <w:tabs>
          <w:tab w:val="num" w:pos="793"/>
        </w:tabs>
        <w:ind w:left="79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13"/>
        </w:tabs>
        <w:ind w:left="1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</w:abstractNum>
  <w:abstractNum w:abstractNumId="6">
    <w:nsid w:val="2C586376"/>
    <w:multiLevelType w:val="hybridMultilevel"/>
    <w:tmpl w:val="6A98DD88"/>
    <w:lvl w:ilvl="0" w:tplc="040E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5236699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54384E"/>
    <w:multiLevelType w:val="hybridMultilevel"/>
    <w:tmpl w:val="A7B8AD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A19C2"/>
    <w:multiLevelType w:val="hybridMultilevel"/>
    <w:tmpl w:val="C0DC63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36699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5236699A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Palatino Linotype" w:eastAsia="Times New Roman" w:hAnsi="Palatino Linotype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D33B2D"/>
    <w:multiLevelType w:val="hybridMultilevel"/>
    <w:tmpl w:val="B7301AB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480B33"/>
    <w:multiLevelType w:val="hybridMultilevel"/>
    <w:tmpl w:val="374019E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CEB4884A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Palatino Linotype" w:eastAsia="Times New Roman" w:hAnsi="Palatino Linotype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40134CDC"/>
    <w:multiLevelType w:val="hybridMultilevel"/>
    <w:tmpl w:val="76865A5E"/>
    <w:lvl w:ilvl="0" w:tplc="C7AEE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B6CE3"/>
    <w:multiLevelType w:val="hybridMultilevel"/>
    <w:tmpl w:val="617C6CA8"/>
    <w:lvl w:ilvl="0" w:tplc="1E9CC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D0B3A"/>
    <w:multiLevelType w:val="hybridMultilevel"/>
    <w:tmpl w:val="A532134A"/>
    <w:lvl w:ilvl="0" w:tplc="523669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5236699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5236699A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Palatino Linotype" w:eastAsia="Times New Roman" w:hAnsi="Palatino Linotype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805B5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>
    <w:nsid w:val="71F8037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6">
    <w:nsid w:val="7C174F74"/>
    <w:multiLevelType w:val="hybridMultilevel"/>
    <w:tmpl w:val="BEE625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5"/>
  </w:num>
  <w:num w:numId="5">
    <w:abstractNumId w:val="12"/>
  </w:num>
  <w:num w:numId="6">
    <w:abstractNumId w:val="10"/>
  </w:num>
  <w:num w:numId="7">
    <w:abstractNumId w:val="1"/>
  </w:num>
  <w:num w:numId="8">
    <w:abstractNumId w:val="13"/>
  </w:num>
  <w:num w:numId="9">
    <w:abstractNumId w:val="5"/>
  </w:num>
  <w:num w:numId="10">
    <w:abstractNumId w:val="8"/>
  </w:num>
  <w:num w:numId="11">
    <w:abstractNumId w:val="6"/>
  </w:num>
  <w:num w:numId="12">
    <w:abstractNumId w:val="3"/>
  </w:num>
  <w:num w:numId="13">
    <w:abstractNumId w:val="4"/>
  </w:num>
  <w:num w:numId="14">
    <w:abstractNumId w:val="7"/>
  </w:num>
  <w:num w:numId="15">
    <w:abstractNumId w:val="16"/>
  </w:num>
  <w:num w:numId="16">
    <w:abstractNumId w:val="9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B2E"/>
    <w:rsid w:val="000111E1"/>
    <w:rsid w:val="00295EEA"/>
    <w:rsid w:val="002B2298"/>
    <w:rsid w:val="002D67A7"/>
    <w:rsid w:val="003121DD"/>
    <w:rsid w:val="00331F1B"/>
    <w:rsid w:val="008068BB"/>
    <w:rsid w:val="008B1B2E"/>
    <w:rsid w:val="00943503"/>
    <w:rsid w:val="009610D2"/>
    <w:rsid w:val="00BA27C9"/>
    <w:rsid w:val="00BB4FEC"/>
    <w:rsid w:val="00D34E6F"/>
    <w:rsid w:val="00D621A0"/>
    <w:rsid w:val="00DC0C6E"/>
    <w:rsid w:val="00F4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0C6E"/>
  </w:style>
  <w:style w:type="paragraph" w:styleId="Cmsor1">
    <w:name w:val="heading 1"/>
    <w:basedOn w:val="Norml"/>
    <w:next w:val="Norml"/>
    <w:link w:val="Cmsor1Char"/>
    <w:qFormat/>
    <w:rsid w:val="008B1B2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val="en-GB" w:eastAsia="hu-HU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331F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semiHidden/>
    <w:unhideWhenUsed/>
    <w:rsid w:val="008B1B2E"/>
    <w:pPr>
      <w:tabs>
        <w:tab w:val="center" w:pos="4703"/>
        <w:tab w:val="right" w:pos="94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character" w:customStyle="1" w:styleId="llbChar">
    <w:name w:val="Élőláb Char"/>
    <w:basedOn w:val="Bekezdsalapbettpusa"/>
    <w:link w:val="llb"/>
    <w:semiHidden/>
    <w:rsid w:val="008B1B2E"/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character" w:customStyle="1" w:styleId="Cmsor1Char">
    <w:name w:val="Címsor 1 Char"/>
    <w:basedOn w:val="Bekezdsalapbettpusa"/>
    <w:link w:val="Cmsor1"/>
    <w:rsid w:val="008B1B2E"/>
    <w:rPr>
      <w:rFonts w:ascii="Times New Roman" w:eastAsia="Times New Roman" w:hAnsi="Times New Roman" w:cs="Times New Roman"/>
      <w:b/>
      <w:caps/>
      <w:sz w:val="28"/>
      <w:szCs w:val="20"/>
      <w:lang w:val="en-GB"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B1B2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B1B2E"/>
    <w:rPr>
      <w:rFonts w:ascii="Arial" w:eastAsia="Times New Roman" w:hAnsi="Arial" w:cs="Times New Roman"/>
      <w:sz w:val="20"/>
      <w:szCs w:val="20"/>
      <w:lang w:val="en-GB"/>
    </w:rPr>
  </w:style>
  <w:style w:type="character" w:styleId="Lbjegyzet-hivatkozs">
    <w:name w:val="footnote reference"/>
    <w:uiPriority w:val="99"/>
    <w:semiHidden/>
    <w:unhideWhenUsed/>
    <w:rsid w:val="008B1B2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B1B2E"/>
    <w:pPr>
      <w:ind w:left="720"/>
      <w:contextualSpacing/>
    </w:pPr>
  </w:style>
  <w:style w:type="paragraph" w:styleId="Szvegtrzs">
    <w:name w:val="Body Text"/>
    <w:basedOn w:val="Norml"/>
    <w:link w:val="SzvegtrzsChar"/>
    <w:rsid w:val="00331F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character" w:customStyle="1" w:styleId="SzvegtrzsChar">
    <w:name w:val="Szövegtörzs Char"/>
    <w:basedOn w:val="Bekezdsalapbettpusa"/>
    <w:link w:val="Szvegtrzs"/>
    <w:rsid w:val="00331F1B"/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character" w:styleId="Hiperhivatkozs">
    <w:name w:val="Hyperlink"/>
    <w:rsid w:val="00331F1B"/>
    <w:rPr>
      <w:color w:val="0000FF"/>
      <w:u w:val="single"/>
    </w:rPr>
  </w:style>
  <w:style w:type="character" w:customStyle="1" w:styleId="Cmsor5Char">
    <w:name w:val="Címsor 5 Char"/>
    <w:basedOn w:val="Bekezdsalapbettpusa"/>
    <w:link w:val="Cmsor5"/>
    <w:uiPriority w:val="9"/>
    <w:rsid w:val="00331F1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31F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31F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human-institute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schuman-institute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e@schuman-institut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forms/PYNU0qK1RmySYwoN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6D6E1-735C-42AB-91D6-0C0903F4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919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horvathvioletta</dc:creator>
  <cp:lastModifiedBy>berczeligabor</cp:lastModifiedBy>
  <cp:revision>9</cp:revision>
  <dcterms:created xsi:type="dcterms:W3CDTF">2016-04-18T14:28:00Z</dcterms:created>
  <dcterms:modified xsi:type="dcterms:W3CDTF">2017-07-26T15:17:00Z</dcterms:modified>
</cp:coreProperties>
</file>